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A89AED8" w14:textId="78541749" w:rsidR="0015456C" w:rsidRPr="009113B5" w:rsidRDefault="00CF5BF6" w:rsidP="0015456C">
      <w:pPr>
        <w:spacing w:after="0" w:line="240" w:lineRule="auto"/>
        <w:jc w:val="center"/>
        <w:rPr>
          <w:rFonts w:ascii="Book Antiqua" w:hAnsi="Book Antiqua"/>
          <w:b/>
          <w:bCs/>
          <w:i/>
          <w:iCs/>
          <w:color w:val="auto"/>
          <w:sz w:val="20"/>
          <w:szCs w:val="20"/>
          <w:u w:color="663300"/>
          <w:shd w:val="clear" w:color="auto" w:fill="FFFFFF"/>
        </w:rPr>
      </w:pPr>
      <w:r>
        <w:rPr>
          <w:rFonts w:ascii="Book Antiqua" w:hAnsi="Book Antiqua"/>
          <w:b/>
          <w:bCs/>
          <w:i/>
          <w:iCs/>
          <w:color w:val="auto"/>
          <w:sz w:val="20"/>
          <w:szCs w:val="20"/>
          <w:u w:color="663300"/>
          <w:shd w:val="clear" w:color="auto" w:fill="FFFFFF"/>
        </w:rPr>
        <w:t>DAL</w:t>
      </w:r>
      <w:r w:rsidR="0015456C" w:rsidRPr="009113B5">
        <w:rPr>
          <w:rFonts w:ascii="Book Antiqua" w:hAnsi="Book Antiqua"/>
          <w:b/>
          <w:bCs/>
          <w:i/>
          <w:iCs/>
          <w:color w:val="auto"/>
          <w:sz w:val="20"/>
          <w:szCs w:val="20"/>
          <w:u w:color="663300"/>
          <w:shd w:val="clear" w:color="auto" w:fill="FFFFFF"/>
        </w:rPr>
        <w:t>LA COSTIUZIONE DOGMATICA SULLA CHIESA “</w:t>
      </w:r>
      <w:r w:rsidR="0080234C" w:rsidRPr="009113B5">
        <w:rPr>
          <w:rFonts w:ascii="Book Antiqua" w:hAnsi="Book Antiqua"/>
          <w:b/>
          <w:bCs/>
          <w:i/>
          <w:iCs/>
          <w:color w:val="auto"/>
          <w:sz w:val="20"/>
          <w:szCs w:val="20"/>
          <w:u w:color="663300"/>
          <w:shd w:val="clear" w:color="auto" w:fill="FFFFFF"/>
        </w:rPr>
        <w:t>LUMEN GENTIUM</w:t>
      </w:r>
      <w:r w:rsidR="0015456C" w:rsidRPr="009113B5">
        <w:rPr>
          <w:rFonts w:ascii="Book Antiqua" w:hAnsi="Book Antiqua"/>
          <w:b/>
          <w:bCs/>
          <w:i/>
          <w:iCs/>
          <w:color w:val="auto"/>
          <w:sz w:val="20"/>
          <w:szCs w:val="20"/>
          <w:u w:color="663300"/>
          <w:shd w:val="clear" w:color="auto" w:fill="FFFFFF"/>
        </w:rPr>
        <w:t>”</w:t>
      </w:r>
    </w:p>
    <w:p w14:paraId="24A2D425" w14:textId="4F6ED022" w:rsidR="00F70738" w:rsidRPr="009113B5" w:rsidRDefault="0015456C" w:rsidP="0015456C">
      <w:pPr>
        <w:spacing w:after="0" w:line="240" w:lineRule="auto"/>
        <w:jc w:val="center"/>
        <w:rPr>
          <w:rFonts w:ascii="Book Antiqua" w:hAnsi="Book Antiqua"/>
          <w:b/>
          <w:bCs/>
          <w:i/>
          <w:iCs/>
          <w:color w:val="auto"/>
          <w:sz w:val="18"/>
          <w:szCs w:val="18"/>
          <w:u w:color="663300"/>
          <w:shd w:val="clear" w:color="auto" w:fill="FFFFFF"/>
        </w:rPr>
      </w:pPr>
      <w:r w:rsidRPr="009113B5">
        <w:rPr>
          <w:rFonts w:ascii="Book Antiqua" w:hAnsi="Book Antiqua"/>
          <w:b/>
          <w:bCs/>
          <w:i/>
          <w:iCs/>
          <w:color w:val="auto"/>
          <w:sz w:val="18"/>
          <w:szCs w:val="18"/>
          <w:u w:color="663300"/>
          <w:shd w:val="clear" w:color="auto" w:fill="FFFFFF"/>
        </w:rPr>
        <w:t>21/11/1964</w:t>
      </w:r>
      <w:r w:rsidR="0080234C" w:rsidRPr="009113B5">
        <w:rPr>
          <w:rFonts w:ascii="Book Antiqua" w:hAnsi="Book Antiqua"/>
          <w:b/>
          <w:bCs/>
          <w:i/>
          <w:iCs/>
          <w:color w:val="auto"/>
          <w:sz w:val="18"/>
          <w:szCs w:val="18"/>
          <w:u w:color="663300"/>
          <w:shd w:val="clear" w:color="auto" w:fill="FFFFFF"/>
        </w:rPr>
        <w:t xml:space="preserve"> </w:t>
      </w:r>
    </w:p>
    <w:p w14:paraId="69337B4C" w14:textId="77777777" w:rsidR="0015456C" w:rsidRPr="00D10792" w:rsidRDefault="0015456C" w:rsidP="0015456C">
      <w:pPr>
        <w:spacing w:after="0" w:line="240" w:lineRule="auto"/>
        <w:jc w:val="center"/>
        <w:rPr>
          <w:rFonts w:ascii="Book Antiqua" w:eastAsia="Book Antiqua" w:hAnsi="Book Antiqua" w:cs="Book Antiqua"/>
          <w:b/>
          <w:bCs/>
          <w:i/>
          <w:iCs/>
          <w:color w:val="auto"/>
          <w:sz w:val="20"/>
          <w:szCs w:val="20"/>
          <w:u w:color="663300"/>
          <w:shd w:val="clear" w:color="auto" w:fill="FFFFFF"/>
        </w:rPr>
      </w:pPr>
    </w:p>
    <w:p w14:paraId="15B15AE6" w14:textId="0D73B4C6" w:rsidR="00F70738" w:rsidRPr="00D10792" w:rsidRDefault="0015456C" w:rsidP="00D10792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8. </w:t>
      </w:r>
      <w:r w:rsidR="0080234C" w:rsidRPr="00D10792">
        <w:rPr>
          <w:rFonts w:ascii="Book Antiqua" w:hAnsi="Book Antiqua"/>
          <w:sz w:val="20"/>
          <w:szCs w:val="20"/>
        </w:rPr>
        <w:t xml:space="preserve">Come Cristo ha compiuto la redenzione attraverso la </w:t>
      </w:r>
      <w:proofErr w:type="spellStart"/>
      <w:r w:rsidRPr="00D10792">
        <w:rPr>
          <w:rFonts w:ascii="Book Antiqua" w:hAnsi="Book Antiqua"/>
          <w:sz w:val="20"/>
          <w:szCs w:val="20"/>
        </w:rPr>
        <w:t>povert</w:t>
      </w:r>
      <w:proofErr w:type="spellEnd"/>
      <w:r w:rsidR="0080234C" w:rsidRPr="00D10792">
        <w:rPr>
          <w:rFonts w:ascii="Book Antiqua" w:hAnsi="Book Antiqua"/>
          <w:sz w:val="20"/>
          <w:szCs w:val="20"/>
          <w:lang w:val="fr-FR"/>
        </w:rPr>
        <w:t xml:space="preserve">à </w:t>
      </w:r>
      <w:r w:rsidR="0080234C" w:rsidRPr="00D10792">
        <w:rPr>
          <w:rFonts w:ascii="Book Antiqua" w:hAnsi="Book Antiqua"/>
          <w:sz w:val="20"/>
          <w:szCs w:val="20"/>
        </w:rPr>
        <w:t xml:space="preserve">e le persecuzioni, così pure la Chiesa è chiamata a prendere la stessa via per comunicare agli uomini i frutti della salvezza. </w:t>
      </w:r>
      <w:r w:rsidR="0080234C" w:rsidRPr="00D10792">
        <w:rPr>
          <w:rFonts w:ascii="Book Antiqua" w:hAnsi="Book Antiqua"/>
          <w:sz w:val="20"/>
          <w:szCs w:val="20"/>
          <w:lang w:val="de-DE"/>
        </w:rPr>
        <w:t>Ges</w:t>
      </w:r>
      <w:r w:rsidR="0080234C" w:rsidRPr="00D10792">
        <w:rPr>
          <w:rFonts w:ascii="Book Antiqua" w:hAnsi="Book Antiqua"/>
          <w:sz w:val="20"/>
          <w:szCs w:val="20"/>
        </w:rPr>
        <w:t xml:space="preserve">ù Cristo </w:t>
      </w:r>
      <w:r w:rsidR="0080234C" w:rsidRPr="00D10792">
        <w:rPr>
          <w:rFonts w:ascii="Book Antiqua" w:hAnsi="Book Antiqua"/>
          <w:sz w:val="20"/>
          <w:szCs w:val="20"/>
          <w:lang w:val="fr-FR"/>
        </w:rPr>
        <w:t xml:space="preserve">« </w:t>
      </w:r>
      <w:r w:rsidR="0080234C" w:rsidRPr="00D10792">
        <w:rPr>
          <w:rFonts w:ascii="Book Antiqua" w:hAnsi="Book Antiqua"/>
          <w:sz w:val="20"/>
          <w:szCs w:val="20"/>
        </w:rPr>
        <w:t xml:space="preserve">che era di condizione divina... spogliò se stesso, prendendo la condizione di schiavo » (Fil 2,6-7) e per noi </w:t>
      </w:r>
      <w:r w:rsidR="0080234C" w:rsidRPr="00D10792">
        <w:rPr>
          <w:rFonts w:ascii="Book Antiqua" w:hAnsi="Book Antiqua"/>
          <w:sz w:val="20"/>
          <w:szCs w:val="20"/>
          <w:lang w:val="fr-FR"/>
        </w:rPr>
        <w:t xml:space="preserve">« </w:t>
      </w:r>
      <w:r w:rsidR="0080234C" w:rsidRPr="00D10792">
        <w:rPr>
          <w:rFonts w:ascii="Book Antiqua" w:hAnsi="Book Antiqua"/>
          <w:sz w:val="20"/>
          <w:szCs w:val="20"/>
        </w:rPr>
        <w:t xml:space="preserve">da ricco che era si fece povero » (2 </w:t>
      </w:r>
      <w:proofErr w:type="spellStart"/>
      <w:r w:rsidR="0080234C" w:rsidRPr="00D10792">
        <w:rPr>
          <w:rFonts w:ascii="Book Antiqua" w:hAnsi="Book Antiqua"/>
          <w:sz w:val="20"/>
          <w:szCs w:val="20"/>
        </w:rPr>
        <w:t>Cor</w:t>
      </w:r>
      <w:proofErr w:type="spellEnd"/>
      <w:r w:rsidR="0080234C" w:rsidRPr="00D10792">
        <w:rPr>
          <w:rFonts w:ascii="Book Antiqua" w:hAnsi="Book Antiqua"/>
          <w:sz w:val="20"/>
          <w:szCs w:val="20"/>
        </w:rPr>
        <w:t xml:space="preserve"> 8,9): così anche la Chiesa, quantunque per compiere la sua missione abbia bisogno di mezzi umani, non è costituita per cercare la gloria terrena, bensì per diffondere, anche col suo esempio, l'</w:t>
      </w:r>
      <w:r w:rsidRPr="00D10792">
        <w:rPr>
          <w:rFonts w:ascii="Book Antiqua" w:hAnsi="Book Antiqua"/>
          <w:sz w:val="20"/>
          <w:szCs w:val="20"/>
        </w:rPr>
        <w:t>umiltà</w:t>
      </w:r>
      <w:r w:rsidR="0080234C" w:rsidRPr="00D10792">
        <w:rPr>
          <w:rFonts w:ascii="Book Antiqua" w:hAnsi="Book Antiqua"/>
          <w:sz w:val="20"/>
          <w:szCs w:val="20"/>
          <w:lang w:val="fr-FR"/>
        </w:rPr>
        <w:t xml:space="preserve"> </w:t>
      </w:r>
      <w:r w:rsidR="0080234C" w:rsidRPr="00D10792">
        <w:rPr>
          <w:rFonts w:ascii="Book Antiqua" w:hAnsi="Book Antiqua"/>
          <w:sz w:val="20"/>
          <w:szCs w:val="20"/>
        </w:rPr>
        <w:t xml:space="preserve">e l'abnegazione. Come Cristo infatti è stato inviato dal Padre </w:t>
      </w:r>
      <w:r w:rsidR="0080234C" w:rsidRPr="00D10792">
        <w:rPr>
          <w:rFonts w:ascii="Book Antiqua" w:hAnsi="Book Antiqua"/>
          <w:sz w:val="20"/>
          <w:szCs w:val="20"/>
          <w:lang w:val="fr-FR"/>
        </w:rPr>
        <w:t xml:space="preserve">« </w:t>
      </w:r>
      <w:r w:rsidR="0080234C" w:rsidRPr="00D10792">
        <w:rPr>
          <w:rFonts w:ascii="Book Antiqua" w:hAnsi="Book Antiqua"/>
          <w:sz w:val="20"/>
          <w:szCs w:val="20"/>
        </w:rPr>
        <w:t xml:space="preserve">ad annunciare la buona novella ai poveri, a guarire quei che hanno il cuore contrito » (Lc 4,18), </w:t>
      </w:r>
      <w:r w:rsidR="0080234C" w:rsidRPr="00D10792">
        <w:rPr>
          <w:rFonts w:ascii="Book Antiqua" w:hAnsi="Book Antiqua"/>
          <w:sz w:val="20"/>
          <w:szCs w:val="20"/>
          <w:lang w:val="fr-FR"/>
        </w:rPr>
        <w:t xml:space="preserve">« </w:t>
      </w:r>
      <w:r w:rsidR="0080234C" w:rsidRPr="00D10792">
        <w:rPr>
          <w:rFonts w:ascii="Book Antiqua" w:hAnsi="Book Antiqua"/>
          <w:sz w:val="20"/>
          <w:szCs w:val="20"/>
        </w:rPr>
        <w:t>a cercare e salvare ciò che era perduto» (Lc 19,10), così pure la Chiesa circonda d'affettuosa cura quanti sono afflitti dalla umana debolezza, anzi riconosce nei poveri e nei sofferenti l'immagine del suo fondatore, povero e sofferente, si fa premura di sollevarne la indigenza e in loro cerca di servire il Cristo.</w:t>
      </w:r>
    </w:p>
    <w:p w14:paraId="4FF8D9A8" w14:textId="77777777" w:rsidR="00F70738" w:rsidRDefault="00F70738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Book Antiqua" w:eastAsia="Book Antiqua" w:hAnsi="Book Antiqua" w:cs="Book Antiqua"/>
        </w:rPr>
      </w:pPr>
    </w:p>
    <w:p w14:paraId="5017F859" w14:textId="77777777" w:rsidR="00C84B2E" w:rsidRDefault="00C84B2E">
      <w:pPr>
        <w:jc w:val="both"/>
        <w:rPr>
          <w:rFonts w:ascii="Book Antiqua" w:hAnsi="Book Antiqua"/>
          <w:b/>
          <w:bCs/>
          <w:sz w:val="16"/>
          <w:szCs w:val="16"/>
        </w:rPr>
      </w:pPr>
    </w:p>
    <w:p w14:paraId="48543B22" w14:textId="77777777" w:rsidR="00CF5BF6" w:rsidRDefault="00CF5BF6">
      <w:pPr>
        <w:jc w:val="both"/>
        <w:rPr>
          <w:rFonts w:ascii="Book Antiqua" w:hAnsi="Book Antiqua"/>
          <w:b/>
          <w:bCs/>
          <w:sz w:val="16"/>
          <w:szCs w:val="16"/>
        </w:rPr>
      </w:pPr>
    </w:p>
    <w:p w14:paraId="0A006314" w14:textId="64270769" w:rsidR="00F70738" w:rsidRPr="00D10792" w:rsidRDefault="00CF5BF6">
      <w:pPr>
        <w:jc w:val="both"/>
        <w:rPr>
          <w:rFonts w:ascii="Book Antiqua" w:eastAsia="Book Antiqua" w:hAnsi="Book Antiqua" w:cs="Book Antiqua"/>
          <w:b/>
          <w:bCs/>
          <w:sz w:val="16"/>
          <w:szCs w:val="16"/>
        </w:rPr>
      </w:pPr>
      <w:r>
        <w:rPr>
          <w:rFonts w:ascii="Brush Script MT" w:hAnsi="Brush Script MT"/>
          <w:sz w:val="40"/>
          <w:szCs w:val="40"/>
        </w:rPr>
        <w:t xml:space="preserve"> </w:t>
      </w:r>
      <w:r w:rsidR="0080234C">
        <w:rPr>
          <w:rFonts w:ascii="Brush Script MT" w:hAnsi="Brush Script MT"/>
          <w:sz w:val="40"/>
          <w:szCs w:val="40"/>
        </w:rPr>
        <w:t>“In cammino verso l’unità…”</w:t>
      </w:r>
    </w:p>
    <w:p w14:paraId="4BE5B3A2" w14:textId="77777777" w:rsidR="00F70738" w:rsidRDefault="0080234C">
      <w:pPr>
        <w:jc w:val="center"/>
        <w:rPr>
          <w:rFonts w:ascii="Brush Script MT" w:eastAsia="Brush Script MT" w:hAnsi="Brush Script MT" w:cs="Brush Script MT"/>
        </w:rPr>
      </w:pPr>
      <w:r>
        <w:rPr>
          <w:rFonts w:ascii="Brush Script MT" w:hAnsi="Brush Script MT"/>
        </w:rPr>
        <w:t>… pregando per i poveri e la Chiesa Battista</w:t>
      </w:r>
    </w:p>
    <w:p w14:paraId="46291EA0" w14:textId="77777777" w:rsidR="00F70738" w:rsidRDefault="0080234C">
      <w:pPr>
        <w:jc w:val="right"/>
        <w:rPr>
          <w:rFonts w:ascii="Baskerville Old Face" w:eastAsia="Baskerville Old Face" w:hAnsi="Baskerville Old Face" w:cs="Baskerville Old Face"/>
          <w:i/>
          <w:iCs/>
        </w:rPr>
      </w:pPr>
      <w:r>
        <w:rPr>
          <w:rFonts w:ascii="Baskerville Old Face" w:eastAsia="Baskerville Old Face" w:hAnsi="Baskerville Old Face" w:cs="Baskerville Old Face"/>
          <w:i/>
          <w:iCs/>
        </w:rPr>
        <w:t>Novembre 2020</w:t>
      </w:r>
    </w:p>
    <w:p w14:paraId="3288B29F" w14:textId="77777777" w:rsidR="00F70738" w:rsidRDefault="0080234C">
      <w:pPr>
        <w:jc w:val="center"/>
        <w:rPr>
          <w:rFonts w:ascii="Baskerville Old Face" w:eastAsia="Baskerville Old Face" w:hAnsi="Baskerville Old Face" w:cs="Baskerville Old Face"/>
          <w:i/>
          <w:iCs/>
        </w:rPr>
      </w:pPr>
      <w:r>
        <w:rPr>
          <w:rFonts w:ascii="Baskerville Old Face" w:eastAsia="Baskerville Old Face" w:hAnsi="Baskerville Old Face" w:cs="Baskerville Old Face"/>
          <w:i/>
          <w:iCs/>
          <w:noProof/>
        </w:rPr>
        <w:drawing>
          <wp:inline distT="0" distB="0" distL="0" distR="0" wp14:anchorId="275FA0AC" wp14:editId="1AA3BFF4">
            <wp:extent cx="883285" cy="975995"/>
            <wp:effectExtent l="0" t="0" r="0" b="0"/>
            <wp:docPr id="1073741825" name="officeArt object" descr="ut-omnes-unum-si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t-omnes-unum-sint" descr="ut-omnes-unum-sin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9759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1395714" w14:textId="706D3EA7" w:rsidR="00F70738" w:rsidRDefault="00F70738">
      <w:pPr>
        <w:jc w:val="center"/>
        <w:rPr>
          <w:rFonts w:ascii="Baskerville Old Face" w:eastAsia="Baskerville Old Face" w:hAnsi="Baskerville Old Face" w:cs="Baskerville Old Face"/>
          <w:i/>
          <w:iCs/>
        </w:rPr>
      </w:pPr>
    </w:p>
    <w:p w14:paraId="2A098681" w14:textId="2438EFD1" w:rsidR="00D10792" w:rsidRDefault="00D10792">
      <w:pPr>
        <w:jc w:val="center"/>
        <w:rPr>
          <w:rFonts w:ascii="Baskerville Old Face" w:eastAsia="Baskerville Old Face" w:hAnsi="Baskerville Old Face" w:cs="Baskerville Old Face"/>
          <w:i/>
          <w:iCs/>
        </w:rPr>
      </w:pPr>
    </w:p>
    <w:p w14:paraId="1C29284F" w14:textId="77777777" w:rsidR="00D10792" w:rsidRDefault="00D10792">
      <w:pPr>
        <w:jc w:val="center"/>
        <w:rPr>
          <w:rFonts w:ascii="Baskerville Old Face" w:eastAsia="Baskerville Old Face" w:hAnsi="Baskerville Old Face" w:cs="Baskerville Old Face"/>
          <w:i/>
          <w:iCs/>
        </w:rPr>
      </w:pPr>
    </w:p>
    <w:p w14:paraId="105F27CD" w14:textId="77777777" w:rsidR="00D10792" w:rsidRDefault="00D10792" w:rsidP="00D10792">
      <w:pPr>
        <w:spacing w:after="0"/>
        <w:jc w:val="center"/>
        <w:rPr>
          <w:rFonts w:ascii="Baskerville Old Face" w:eastAsia="Baskerville Old Face" w:hAnsi="Baskerville Old Face" w:cs="Baskerville Old Face"/>
          <w:i/>
          <w:iCs/>
        </w:rPr>
      </w:pPr>
    </w:p>
    <w:p w14:paraId="604F6772" w14:textId="77777777" w:rsidR="00C84B2E" w:rsidRDefault="00C84B2E" w:rsidP="00D10792">
      <w:pPr>
        <w:spacing w:after="0"/>
        <w:jc w:val="right"/>
        <w:rPr>
          <w:rFonts w:ascii="Book Antiqua" w:hAnsi="Book Antiqua"/>
          <w:sz w:val="24"/>
          <w:szCs w:val="24"/>
          <w:u w:color="990000"/>
          <w:shd w:val="clear" w:color="auto" w:fill="FFFFFF"/>
        </w:rPr>
      </w:pPr>
    </w:p>
    <w:p w14:paraId="1FFAB2B6" w14:textId="61406E42" w:rsidR="00D10792" w:rsidRDefault="0080234C" w:rsidP="00D10792">
      <w:pPr>
        <w:spacing w:after="0"/>
        <w:jc w:val="right"/>
        <w:rPr>
          <w:rFonts w:ascii="Book Antiqua" w:hAnsi="Book Antiqua"/>
          <w:sz w:val="24"/>
          <w:szCs w:val="24"/>
          <w:u w:color="990000"/>
          <w:shd w:val="clear" w:color="auto" w:fill="FFFFFF"/>
        </w:rPr>
      </w:pPr>
      <w:r>
        <w:rPr>
          <w:rFonts w:ascii="Book Antiqua" w:hAnsi="Book Antiqua"/>
          <w:sz w:val="24"/>
          <w:szCs w:val="24"/>
          <w:u w:color="990000"/>
          <w:shd w:val="clear" w:color="auto" w:fill="FFFFFF"/>
        </w:rPr>
        <w:t xml:space="preserve">“Beati i poveri in spirito, </w:t>
      </w:r>
    </w:p>
    <w:p w14:paraId="66B691B3" w14:textId="73172E0B" w:rsidR="00D10792" w:rsidRDefault="0080234C" w:rsidP="00D10792">
      <w:pPr>
        <w:spacing w:after="0"/>
        <w:jc w:val="right"/>
        <w:rPr>
          <w:rFonts w:ascii="Book Antiqua" w:hAnsi="Book Antiqua"/>
          <w:sz w:val="24"/>
          <w:szCs w:val="24"/>
          <w:shd w:val="clear" w:color="auto" w:fill="FFFFFF"/>
        </w:rPr>
      </w:pPr>
      <w:r>
        <w:rPr>
          <w:rFonts w:ascii="Book Antiqua" w:hAnsi="Book Antiqua"/>
          <w:sz w:val="24"/>
          <w:szCs w:val="24"/>
          <w:u w:color="990000"/>
          <w:shd w:val="clear" w:color="auto" w:fill="FFFFFF"/>
        </w:rPr>
        <w:t>perché di essi è il regno dei cieli</w:t>
      </w:r>
      <w:r>
        <w:rPr>
          <w:rFonts w:ascii="Book Antiqua" w:hAnsi="Book Antiqua"/>
          <w:sz w:val="24"/>
          <w:szCs w:val="24"/>
          <w:shd w:val="clear" w:color="auto" w:fill="FFFFFF"/>
        </w:rPr>
        <w:t xml:space="preserve">”  </w:t>
      </w:r>
    </w:p>
    <w:p w14:paraId="446EFC10" w14:textId="77777777" w:rsidR="00D10792" w:rsidRDefault="0080234C" w:rsidP="00D10792">
      <w:pPr>
        <w:spacing w:after="0"/>
        <w:jc w:val="right"/>
        <w:rPr>
          <w:rFonts w:ascii="Book Antiqua" w:eastAsia="Book Antiqua" w:hAnsi="Book Antiqua" w:cs="Book Antiqua"/>
          <w:color w:val="222222"/>
          <w:sz w:val="24"/>
          <w:szCs w:val="24"/>
          <w:u w:color="222222"/>
          <w:shd w:val="clear" w:color="auto" w:fill="FFFFFF"/>
        </w:rPr>
      </w:pPr>
      <w:r>
        <w:rPr>
          <w:rFonts w:ascii="Book Antiqua" w:hAnsi="Book Antiqua"/>
          <w:sz w:val="24"/>
          <w:szCs w:val="24"/>
          <w:shd w:val="clear" w:color="auto" w:fill="FFFFFF"/>
        </w:rPr>
        <w:t>(Mt 5,3)</w:t>
      </w:r>
    </w:p>
    <w:p w14:paraId="775526FA" w14:textId="77777777" w:rsidR="00C84B2E" w:rsidRDefault="00C84B2E" w:rsidP="00D10792">
      <w:pPr>
        <w:spacing w:after="0"/>
        <w:jc w:val="both"/>
        <w:rPr>
          <w:rFonts w:ascii="Book Antiqua" w:hAnsi="Book Antiqua"/>
        </w:rPr>
      </w:pPr>
    </w:p>
    <w:p w14:paraId="4F420872" w14:textId="429F60E6" w:rsidR="00F70738" w:rsidRDefault="0080234C" w:rsidP="00D10792">
      <w:pPr>
        <w:spacing w:after="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lastRenderedPageBreak/>
        <w:t xml:space="preserve">Signore Dio nostro, che nel Battesimo ci doni la grazia di essere tuoi figli e fratelli tra di noi, fa’ che riuniti in un’unica comunione possiamo essere un solo corpo animato da desideri di unità. Preghiamo insieme dicendo: </w:t>
      </w:r>
      <w:r w:rsidRPr="0015456C">
        <w:rPr>
          <w:rFonts w:ascii="Book Antiqua" w:hAnsi="Book Antiqua"/>
          <w:b/>
          <w:bCs/>
        </w:rPr>
        <w:t>Padre dei poveri, vieni in nostro aiuto.</w:t>
      </w:r>
    </w:p>
    <w:p w14:paraId="77A45BFC" w14:textId="77777777" w:rsidR="0015456C" w:rsidRPr="0015456C" w:rsidRDefault="0015456C" w:rsidP="00D10792">
      <w:pPr>
        <w:spacing w:after="0"/>
        <w:jc w:val="both"/>
        <w:rPr>
          <w:rFonts w:ascii="Book Antiqua" w:eastAsia="Book Antiqua" w:hAnsi="Book Antiqua" w:cs="Book Antiqua"/>
          <w:b/>
          <w:bCs/>
          <w:color w:val="222222"/>
          <w:sz w:val="24"/>
          <w:szCs w:val="24"/>
          <w:u w:color="222222"/>
          <w:shd w:val="clear" w:color="auto" w:fill="FFFFFF"/>
        </w:rPr>
      </w:pPr>
    </w:p>
    <w:p w14:paraId="334AEDBC" w14:textId="18ED9E44" w:rsidR="00F70738" w:rsidRPr="00D10792" w:rsidRDefault="0080234C" w:rsidP="0015456C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</w:rPr>
      </w:pPr>
      <w:r w:rsidRPr="00D10792">
        <w:rPr>
          <w:rFonts w:ascii="Book Antiqua" w:hAnsi="Book Antiqua"/>
        </w:rPr>
        <w:t>Per tutti noi, perché a partire dalle nostre povertà possiamo chiedere al Signore la grazia di sentirci fratelli solidali rispetto ad ogni forma di povertà esistente. Preghiamo.</w:t>
      </w:r>
    </w:p>
    <w:p w14:paraId="5C8F037C" w14:textId="550CF6C2" w:rsidR="00F70738" w:rsidRPr="00D10792" w:rsidRDefault="0080234C" w:rsidP="0015456C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</w:rPr>
      </w:pPr>
      <w:r w:rsidRPr="00D10792">
        <w:rPr>
          <w:rFonts w:ascii="Book Antiqua" w:hAnsi="Book Antiqua"/>
        </w:rPr>
        <w:t>Per la Chiesa Battista, affinché attraverso l’ascolto della Parola di Dio possa riconoscersi sempre più, all’interno del popolo cristiano, parte integrante di un’unica famiglia</w:t>
      </w:r>
      <w:r w:rsidR="00CF5BF6">
        <w:rPr>
          <w:rFonts w:ascii="Book Antiqua" w:hAnsi="Book Antiqua"/>
        </w:rPr>
        <w:t xml:space="preserve"> </w:t>
      </w:r>
      <w:r w:rsidRPr="00D10792">
        <w:rPr>
          <w:rFonts w:ascii="Book Antiqua" w:hAnsi="Book Antiqua"/>
        </w:rPr>
        <w:t>in cammino verso l’unità.</w:t>
      </w:r>
      <w:r w:rsidR="00D10792" w:rsidRPr="00D10792">
        <w:rPr>
          <w:rFonts w:ascii="Book Antiqua" w:hAnsi="Book Antiqua"/>
        </w:rPr>
        <w:t xml:space="preserve"> Preghiamo. </w:t>
      </w:r>
    </w:p>
    <w:p w14:paraId="238FAB1F" w14:textId="2C634702" w:rsidR="00C84B2E" w:rsidRDefault="00C84B2E" w:rsidP="00C84B2E">
      <w:pPr>
        <w:spacing w:before="120" w:after="0" w:line="240" w:lineRule="auto"/>
        <w:rPr>
          <w:rFonts w:ascii="Book Antiqua" w:hAnsi="Book Antiqua"/>
          <w:b/>
          <w:bCs/>
          <w:sz w:val="23"/>
          <w:szCs w:val="23"/>
        </w:rPr>
      </w:pPr>
    </w:p>
    <w:p w14:paraId="77A7EC8B" w14:textId="77777777" w:rsidR="00C84B2E" w:rsidRDefault="00C84B2E" w:rsidP="00C84B2E">
      <w:pPr>
        <w:spacing w:before="120" w:after="0" w:line="240" w:lineRule="auto"/>
        <w:rPr>
          <w:rFonts w:ascii="Book Antiqua" w:hAnsi="Book Antiqua"/>
          <w:b/>
          <w:bCs/>
          <w:sz w:val="23"/>
          <w:szCs w:val="23"/>
        </w:rPr>
      </w:pPr>
    </w:p>
    <w:p w14:paraId="5A1D0BEE" w14:textId="6ABB1DB7" w:rsidR="00F70738" w:rsidRDefault="00F70738" w:rsidP="00C84B2E">
      <w:pPr>
        <w:jc w:val="both"/>
        <w:rPr>
          <w:rStyle w:val="Enfasigrassetto"/>
          <w:rFonts w:ascii="Book Antiqua" w:hAnsi="Book Antiqua"/>
          <w:sz w:val="23"/>
          <w:szCs w:val="23"/>
        </w:rPr>
      </w:pPr>
    </w:p>
    <w:p w14:paraId="1ED65932" w14:textId="77777777" w:rsidR="00C84B2E" w:rsidRDefault="00C84B2E" w:rsidP="00C84B2E">
      <w:pPr>
        <w:spacing w:before="120" w:after="0" w:line="240" w:lineRule="auto"/>
        <w:jc w:val="center"/>
        <w:rPr>
          <w:rStyle w:val="Enfasigrassetto"/>
          <w:rFonts w:ascii="Book Antiqua" w:hAnsi="Book Antiqua"/>
          <w:sz w:val="23"/>
          <w:szCs w:val="23"/>
        </w:rPr>
      </w:pPr>
    </w:p>
    <w:p w14:paraId="09C91FDA" w14:textId="737D0930" w:rsidR="00C84B2E" w:rsidRDefault="00C84B2E" w:rsidP="00C84B2E">
      <w:pPr>
        <w:spacing w:before="120" w:after="0" w:line="240" w:lineRule="auto"/>
        <w:jc w:val="center"/>
        <w:rPr>
          <w:rStyle w:val="Enfasigrassetto"/>
          <w:rFonts w:ascii="Book Antiqua" w:eastAsiaTheme="minorHAnsi" w:hAnsi="Book Antiqua" w:cstheme="minorBidi"/>
          <w:sz w:val="23"/>
          <w:szCs w:val="23"/>
          <w:vertAlign w:val="subscript"/>
        </w:rPr>
      </w:pPr>
      <w:bookmarkStart w:id="0" w:name="_Hlk25670181"/>
      <w:bookmarkStart w:id="1" w:name="_GoBack"/>
      <w:r>
        <w:rPr>
          <w:rStyle w:val="Enfasigrassetto"/>
          <w:rFonts w:ascii="Book Antiqua" w:hAnsi="Book Antiqua"/>
          <w:sz w:val="23"/>
          <w:szCs w:val="23"/>
        </w:rPr>
        <w:t>Preghiera per l’unità dei Cristiani</w:t>
      </w:r>
    </w:p>
    <w:p w14:paraId="03D79FBA" w14:textId="77777777" w:rsidR="00C84B2E" w:rsidRDefault="00C84B2E" w:rsidP="00C84B2E">
      <w:pPr>
        <w:spacing w:before="120" w:after="0" w:line="240" w:lineRule="auto"/>
        <w:jc w:val="center"/>
        <w:rPr>
          <w:rFonts w:cs="Arial"/>
        </w:rPr>
      </w:pPr>
      <w:r>
        <w:rPr>
          <w:rFonts w:ascii="Book Antiqua" w:hAnsi="Book Antiqua" w:cs="Times New Roman"/>
          <w:sz w:val="24"/>
          <w:szCs w:val="24"/>
        </w:rPr>
        <w:t xml:space="preserve">(Paul </w:t>
      </w:r>
      <w:proofErr w:type="gramStart"/>
      <w:r>
        <w:rPr>
          <w:rFonts w:ascii="Book Antiqua" w:hAnsi="Book Antiqua" w:cs="Times New Roman"/>
          <w:sz w:val="24"/>
          <w:szCs w:val="24"/>
        </w:rPr>
        <w:t>Couturier)</w:t>
      </w:r>
      <w:r>
        <w:rPr>
          <w:rFonts w:ascii="Book Antiqua" w:hAnsi="Book Antiqua" w:cs="Times New Roman"/>
          <w:sz w:val="24"/>
          <w:szCs w:val="24"/>
          <w:vertAlign w:val="superscript"/>
        </w:rPr>
        <w:t>*</w:t>
      </w:r>
      <w:proofErr w:type="gramEnd"/>
    </w:p>
    <w:p w14:paraId="02175886" w14:textId="77777777" w:rsidR="00C84B2E" w:rsidRDefault="00C84B2E" w:rsidP="00C84B2E">
      <w:pPr>
        <w:spacing w:before="120"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Signore Gesù Cristo, </w:t>
      </w:r>
    </w:p>
    <w:p w14:paraId="54ABB7C3" w14:textId="77777777" w:rsidR="00C84B2E" w:rsidRDefault="00C84B2E" w:rsidP="00C84B2E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che alla vigilia della tua passione </w:t>
      </w:r>
    </w:p>
    <w:p w14:paraId="5AB59EB0" w14:textId="77777777" w:rsidR="00C84B2E" w:rsidRDefault="00C84B2E" w:rsidP="00C84B2E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hai pregato perché tutti i tuoi discepoli </w:t>
      </w:r>
    </w:p>
    <w:p w14:paraId="0495B788" w14:textId="77777777" w:rsidR="00C84B2E" w:rsidRDefault="00C84B2E" w:rsidP="00C84B2E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fossero uniti perfettamente </w:t>
      </w:r>
    </w:p>
    <w:p w14:paraId="7EAE9DF7" w14:textId="77777777" w:rsidR="00C84B2E" w:rsidRDefault="00C84B2E" w:rsidP="00C84B2E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come tu nel Padre e il Padre in te, </w:t>
      </w:r>
    </w:p>
    <w:p w14:paraId="0BEF0A77" w14:textId="77777777" w:rsidR="00C84B2E" w:rsidRDefault="00C84B2E" w:rsidP="00C84B2E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fa’ che noi sentiamo con dolore </w:t>
      </w:r>
    </w:p>
    <w:p w14:paraId="6C7122E9" w14:textId="77777777" w:rsidR="00C84B2E" w:rsidRDefault="00C84B2E" w:rsidP="00C84B2E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il male delle nostre divisioni </w:t>
      </w:r>
    </w:p>
    <w:p w14:paraId="4B5540E0" w14:textId="77777777" w:rsidR="00C84B2E" w:rsidRDefault="00C84B2E" w:rsidP="00C84B2E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e che lealmente possiamo scoprire in noi </w:t>
      </w:r>
    </w:p>
    <w:p w14:paraId="20A6B183" w14:textId="77777777" w:rsidR="00C84B2E" w:rsidRDefault="00C84B2E" w:rsidP="00C84B2E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e sradicare ogni sentimento d’indifferenza, </w:t>
      </w:r>
    </w:p>
    <w:p w14:paraId="35F4A3CA" w14:textId="77777777" w:rsidR="00C84B2E" w:rsidRDefault="00C84B2E" w:rsidP="00C84B2E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di diffidenza e di mutua astiosità. </w:t>
      </w:r>
    </w:p>
    <w:p w14:paraId="053C54E1" w14:textId="77777777" w:rsidR="00C84B2E" w:rsidRDefault="00C84B2E" w:rsidP="00C84B2E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Concedici la grazia di poter incontrare tutti in te, affinché dal nostro cuore e dalle nostre labbra </w:t>
      </w:r>
    </w:p>
    <w:p w14:paraId="7690DCB4" w14:textId="77777777" w:rsidR="00C84B2E" w:rsidRDefault="00C84B2E" w:rsidP="00C84B2E">
      <w:pPr>
        <w:spacing w:after="0" w:line="240" w:lineRule="auto"/>
        <w:jc w:val="center"/>
        <w:rPr>
          <w:rFonts w:ascii="Book Antiqua" w:hAnsi="Book Antiqua" w:cs="Arial"/>
        </w:rPr>
      </w:pPr>
      <w:proofErr w:type="spellStart"/>
      <w:r>
        <w:rPr>
          <w:rFonts w:ascii="Book Antiqua" w:hAnsi="Book Antiqua" w:cs="Arial"/>
        </w:rPr>
        <w:t>si</w:t>
      </w:r>
      <w:proofErr w:type="spellEnd"/>
      <w:r>
        <w:rPr>
          <w:rFonts w:ascii="Book Antiqua" w:hAnsi="Book Antiqua" w:cs="Arial"/>
        </w:rPr>
        <w:t xml:space="preserve"> elevi incessantemente la tua preghiera </w:t>
      </w:r>
    </w:p>
    <w:p w14:paraId="2E6FE299" w14:textId="77777777" w:rsidR="00C84B2E" w:rsidRDefault="00C84B2E" w:rsidP="00C84B2E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per l’unità dei cristiani, </w:t>
      </w:r>
    </w:p>
    <w:p w14:paraId="1554CF24" w14:textId="77777777" w:rsidR="00C84B2E" w:rsidRDefault="00C84B2E" w:rsidP="00C84B2E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come tu la vuoi e con i mezzi che tu vuoi. </w:t>
      </w:r>
    </w:p>
    <w:p w14:paraId="719B5D76" w14:textId="77777777" w:rsidR="00C84B2E" w:rsidRDefault="00C84B2E" w:rsidP="00C84B2E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In te che sei la carità perfetta, </w:t>
      </w:r>
    </w:p>
    <w:p w14:paraId="705D5959" w14:textId="77777777" w:rsidR="00C84B2E" w:rsidRDefault="00C84B2E" w:rsidP="00C84B2E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fa’ che noi troviamo la via che conduce all’unità nell’obbedienza al tuo amore </w:t>
      </w:r>
    </w:p>
    <w:p w14:paraId="4839914F" w14:textId="77777777" w:rsidR="00C84B2E" w:rsidRDefault="00C84B2E" w:rsidP="00C84B2E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>e alla tua verità. Amen.</w:t>
      </w:r>
    </w:p>
    <w:p w14:paraId="638865C7" w14:textId="77777777" w:rsidR="00C84B2E" w:rsidRDefault="00C84B2E" w:rsidP="00C84B2E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  <w:vertAlign w:val="superscript"/>
        </w:rPr>
      </w:pPr>
    </w:p>
    <w:p w14:paraId="02B57A95" w14:textId="77777777" w:rsidR="00C84B2E" w:rsidRDefault="00C84B2E" w:rsidP="00C84B2E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  <w:vertAlign w:val="superscript"/>
        </w:rPr>
      </w:pPr>
    </w:p>
    <w:p w14:paraId="276FF7A2" w14:textId="52ECD7B7" w:rsidR="00C84B2E" w:rsidRPr="00CF5BF6" w:rsidRDefault="00C84B2E" w:rsidP="00C84B2E">
      <w:pPr>
        <w:jc w:val="both"/>
        <w:rPr>
          <w:rFonts w:ascii="Book Antiqua" w:hAnsi="Book Antiqua" w:cs="Arial"/>
          <w:sz w:val="18"/>
          <w:szCs w:val="18"/>
        </w:rPr>
      </w:pPr>
      <w:r w:rsidRPr="00CF5BF6">
        <w:rPr>
          <w:rFonts w:ascii="Book Antiqua" w:hAnsi="Book Antiqua" w:cs="Arial"/>
          <w:sz w:val="18"/>
          <w:szCs w:val="18"/>
        </w:rPr>
        <w:t xml:space="preserve">*presbitero francese </w:t>
      </w:r>
      <w:r w:rsidRPr="00CF5BF6">
        <w:rPr>
          <w:rFonts w:ascii="Book Antiqua" w:hAnsi="Book Antiqua" w:cs="Arial"/>
          <w:sz w:val="18"/>
          <w:szCs w:val="18"/>
          <w:shd w:val="clear" w:color="auto" w:fill="FFFFFF"/>
        </w:rPr>
        <w:t>(Lione, 29 luglio 1881 – 24 marzo 1953)</w:t>
      </w:r>
      <w:bookmarkEnd w:id="0"/>
      <w:bookmarkEnd w:id="1"/>
    </w:p>
    <w:sectPr w:rsidR="00C84B2E" w:rsidRPr="00CF5BF6" w:rsidSect="00C84B2E">
      <w:pgSz w:w="11900" w:h="8400" w:orient="landscape"/>
      <w:pgMar w:top="720" w:right="720" w:bottom="720" w:left="720" w:header="708" w:footer="340" w:gutter="0"/>
      <w:cols w:num="2"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3FD44" w14:textId="77777777" w:rsidR="000B1D95" w:rsidRDefault="000B1D95">
      <w:pPr>
        <w:spacing w:after="0" w:line="240" w:lineRule="auto"/>
      </w:pPr>
      <w:r>
        <w:separator/>
      </w:r>
    </w:p>
  </w:endnote>
  <w:endnote w:type="continuationSeparator" w:id="0">
    <w:p w14:paraId="66621BC8" w14:textId="77777777" w:rsidR="000B1D95" w:rsidRDefault="000B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 Neue">
    <w:altName w:val="Arial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3C22C" w14:textId="77777777" w:rsidR="000B1D95" w:rsidRDefault="000B1D95">
      <w:pPr>
        <w:spacing w:after="0" w:line="240" w:lineRule="auto"/>
      </w:pPr>
      <w:r>
        <w:separator/>
      </w:r>
    </w:p>
  </w:footnote>
  <w:footnote w:type="continuationSeparator" w:id="0">
    <w:p w14:paraId="384584AA" w14:textId="77777777" w:rsidR="000B1D95" w:rsidRDefault="000B1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72A0E"/>
    <w:multiLevelType w:val="hybridMultilevel"/>
    <w:tmpl w:val="38A45D6A"/>
    <w:lvl w:ilvl="0" w:tplc="E092C6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F2758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B865C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90D7C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6DF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DA262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941F9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1A270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C4B28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967B0F"/>
    <w:multiLevelType w:val="hybridMultilevel"/>
    <w:tmpl w:val="94F8770A"/>
    <w:styleLink w:val="Stileimportato1"/>
    <w:lvl w:ilvl="0" w:tplc="314816A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E233B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5C01E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603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AA97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4C1E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A80B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8CEE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F4BBE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71D29C9"/>
    <w:multiLevelType w:val="hybridMultilevel"/>
    <w:tmpl w:val="94F8770A"/>
    <w:numStyleLink w:val="Stileimportato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738"/>
    <w:rsid w:val="000B1D95"/>
    <w:rsid w:val="0015456C"/>
    <w:rsid w:val="004415CA"/>
    <w:rsid w:val="0072549B"/>
    <w:rsid w:val="007D3134"/>
    <w:rsid w:val="0080234C"/>
    <w:rsid w:val="009113B5"/>
    <w:rsid w:val="00C327C9"/>
    <w:rsid w:val="00C84B2E"/>
    <w:rsid w:val="00CF5BF6"/>
    <w:rsid w:val="00D10792"/>
    <w:rsid w:val="00EA0C26"/>
    <w:rsid w:val="00F7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D4A7"/>
  <w15:docId w15:val="{B1F9873F-6344-4880-9865-A6FF6B47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styleId="Enfasigrassetto">
    <w:name w:val="Strong"/>
    <w:basedOn w:val="Carpredefinitoparagrafo"/>
    <w:uiPriority w:val="22"/>
    <w:qFormat/>
    <w:rsid w:val="00C84B2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84B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B2E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C84B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B2E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Totaro</dc:creator>
  <cp:lastModifiedBy>Matteo Totaro</cp:lastModifiedBy>
  <cp:revision>10</cp:revision>
  <dcterms:created xsi:type="dcterms:W3CDTF">2019-11-23T11:25:00Z</dcterms:created>
  <dcterms:modified xsi:type="dcterms:W3CDTF">2019-11-26T13:20:00Z</dcterms:modified>
</cp:coreProperties>
</file>