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CA2F" w14:textId="77777777" w:rsidR="005D2D49" w:rsidRDefault="005D2D49" w:rsidP="005D2D49">
      <w:pPr>
        <w:jc w:val="center"/>
        <w:rPr>
          <w:rFonts w:ascii="Garamond" w:hAnsi="Garamond"/>
          <w:b/>
          <w:bCs/>
          <w:sz w:val="28"/>
          <w:szCs w:val="28"/>
        </w:rPr>
      </w:pPr>
    </w:p>
    <w:p w14:paraId="5044D767" w14:textId="671A9CB7" w:rsidR="005D2D49" w:rsidRDefault="00F26AF3" w:rsidP="009E0394">
      <w:pPr>
        <w:rPr>
          <w:rFonts w:ascii="Garamond" w:hAnsi="Garamond"/>
          <w:b/>
          <w:bCs/>
          <w:sz w:val="28"/>
          <w:szCs w:val="28"/>
        </w:rPr>
      </w:pPr>
      <w:r>
        <w:rPr>
          <w:rFonts w:ascii="Garamond" w:hAnsi="Garamond"/>
          <w:b/>
          <w:bCs/>
          <w:noProof/>
          <w:sz w:val="28"/>
          <w:szCs w:val="28"/>
        </w:rPr>
        <w:drawing>
          <wp:inline distT="0" distB="0" distL="0" distR="0" wp14:anchorId="02FB019C" wp14:editId="51604251">
            <wp:extent cx="1890447" cy="781050"/>
            <wp:effectExtent l="0" t="0" r="0" b="0"/>
            <wp:docPr id="17644582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58243" name="Immagine 17644582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4317" cy="786781"/>
                    </a:xfrm>
                    <a:prstGeom prst="rect">
                      <a:avLst/>
                    </a:prstGeom>
                  </pic:spPr>
                </pic:pic>
              </a:graphicData>
            </a:graphic>
          </wp:inline>
        </w:drawing>
      </w:r>
    </w:p>
    <w:p w14:paraId="57C9E177" w14:textId="2334370A" w:rsidR="00F26AF3" w:rsidRPr="00F26AF3" w:rsidRDefault="00F26AF3" w:rsidP="00F26AF3">
      <w:pPr>
        <w:jc w:val="center"/>
        <w:rPr>
          <w:rFonts w:ascii="Garamond" w:hAnsi="Garamond"/>
          <w:b/>
          <w:bCs/>
          <w:sz w:val="28"/>
          <w:szCs w:val="28"/>
        </w:rPr>
      </w:pPr>
      <w:r w:rsidRPr="00F26AF3">
        <w:rPr>
          <w:rFonts w:ascii="Garamond" w:hAnsi="Garamond"/>
          <w:b/>
          <w:bCs/>
          <w:sz w:val="28"/>
          <w:szCs w:val="28"/>
        </w:rPr>
        <w:t>Comunicato Stampa</w:t>
      </w:r>
    </w:p>
    <w:p w14:paraId="5818FBC4" w14:textId="77777777" w:rsidR="00F26AF3" w:rsidRPr="00F26AF3" w:rsidRDefault="00F26AF3" w:rsidP="00F26AF3">
      <w:pPr>
        <w:jc w:val="center"/>
        <w:rPr>
          <w:rFonts w:ascii="Garamond" w:hAnsi="Garamond"/>
          <w:b/>
          <w:bCs/>
          <w:sz w:val="24"/>
          <w:szCs w:val="24"/>
        </w:rPr>
      </w:pPr>
      <w:r w:rsidRPr="00F26AF3">
        <w:rPr>
          <w:rFonts w:ascii="Garamond" w:hAnsi="Garamond"/>
          <w:b/>
          <w:bCs/>
          <w:sz w:val="24"/>
          <w:szCs w:val="24"/>
        </w:rPr>
        <w:t>SPALANCARE LE PORTE</w:t>
      </w:r>
    </w:p>
    <w:p w14:paraId="517F7FF2" w14:textId="08DA1247" w:rsidR="00F26AF3" w:rsidRPr="00F26AF3" w:rsidRDefault="00F26AF3" w:rsidP="00F26AF3">
      <w:pPr>
        <w:jc w:val="center"/>
        <w:rPr>
          <w:rFonts w:ascii="Garamond" w:hAnsi="Garamond" w:cs="Tahoma"/>
          <w:b/>
          <w:bCs/>
          <w:color w:val="000000"/>
          <w:sz w:val="24"/>
          <w:szCs w:val="24"/>
          <w:shd w:val="clear" w:color="auto" w:fill="FFFFFF"/>
        </w:rPr>
      </w:pPr>
      <w:r w:rsidRPr="00F26AF3">
        <w:rPr>
          <w:rFonts w:ascii="Garamond" w:hAnsi="Garamond" w:cs="Tahoma"/>
          <w:b/>
          <w:bCs/>
          <w:i/>
          <w:iCs/>
          <w:color w:val="000000"/>
          <w:sz w:val="24"/>
          <w:szCs w:val="24"/>
          <w:shd w:val="clear" w:color="auto" w:fill="FFFFFF"/>
        </w:rPr>
        <w:t>“a nessuno venga mai a mancare la speranza di una vita migliore”</w:t>
      </w:r>
      <w:r w:rsidRPr="00F26AF3">
        <w:rPr>
          <w:rFonts w:ascii="Garamond" w:hAnsi="Garamond" w:cs="Tahoma"/>
          <w:b/>
          <w:bCs/>
          <w:color w:val="000000"/>
          <w:sz w:val="24"/>
          <w:szCs w:val="24"/>
          <w:shd w:val="clear" w:color="auto" w:fill="FFFFFF"/>
        </w:rPr>
        <w:t xml:space="preserve"> (</w:t>
      </w:r>
      <w:proofErr w:type="spellStart"/>
      <w:r w:rsidRPr="00356222">
        <w:rPr>
          <w:rFonts w:ascii="Garamond" w:hAnsi="Garamond" w:cs="Tahoma"/>
          <w:b/>
          <w:bCs/>
          <w:i/>
          <w:iCs/>
          <w:color w:val="000000"/>
          <w:sz w:val="24"/>
          <w:szCs w:val="24"/>
          <w:shd w:val="clear" w:color="auto" w:fill="FFFFFF"/>
        </w:rPr>
        <w:t>Spes</w:t>
      </w:r>
      <w:proofErr w:type="spellEnd"/>
      <w:r w:rsidRPr="00356222">
        <w:rPr>
          <w:rFonts w:ascii="Garamond" w:hAnsi="Garamond" w:cs="Tahoma"/>
          <w:b/>
          <w:bCs/>
          <w:i/>
          <w:iCs/>
          <w:color w:val="000000"/>
          <w:sz w:val="24"/>
          <w:szCs w:val="24"/>
          <w:shd w:val="clear" w:color="auto" w:fill="FFFFFF"/>
        </w:rPr>
        <w:t xml:space="preserve"> non </w:t>
      </w:r>
      <w:proofErr w:type="spellStart"/>
      <w:r w:rsidRPr="00356222">
        <w:rPr>
          <w:rFonts w:ascii="Garamond" w:hAnsi="Garamond" w:cs="Tahoma"/>
          <w:b/>
          <w:bCs/>
          <w:i/>
          <w:iCs/>
          <w:color w:val="000000"/>
          <w:sz w:val="24"/>
          <w:szCs w:val="24"/>
          <w:shd w:val="clear" w:color="auto" w:fill="FFFFFF"/>
        </w:rPr>
        <w:t>Confundit</w:t>
      </w:r>
      <w:proofErr w:type="spellEnd"/>
      <w:r w:rsidRPr="00F26AF3">
        <w:rPr>
          <w:rFonts w:ascii="Garamond" w:hAnsi="Garamond" w:cs="Tahoma"/>
          <w:b/>
          <w:bCs/>
          <w:color w:val="000000"/>
          <w:sz w:val="24"/>
          <w:szCs w:val="24"/>
          <w:shd w:val="clear" w:color="auto" w:fill="FFFFFF"/>
        </w:rPr>
        <w:t>, 13)</w:t>
      </w:r>
    </w:p>
    <w:p w14:paraId="235C366A" w14:textId="77777777" w:rsidR="00F26AF3" w:rsidRPr="00F26AF3" w:rsidRDefault="00F26AF3" w:rsidP="00F26AF3">
      <w:pPr>
        <w:jc w:val="center"/>
        <w:rPr>
          <w:rFonts w:ascii="Garamond" w:hAnsi="Garamond" w:cs="Tahoma"/>
          <w:b/>
          <w:bCs/>
          <w:color w:val="000000"/>
          <w:sz w:val="24"/>
          <w:szCs w:val="24"/>
          <w:shd w:val="clear" w:color="auto" w:fill="FFFFFF"/>
        </w:rPr>
      </w:pPr>
      <w:r w:rsidRPr="00F26AF3">
        <w:rPr>
          <w:rFonts w:ascii="Garamond" w:hAnsi="Garamond" w:cs="Tahoma"/>
          <w:b/>
          <w:bCs/>
          <w:color w:val="000000"/>
          <w:sz w:val="24"/>
          <w:szCs w:val="24"/>
          <w:shd w:val="clear" w:color="auto" w:fill="FFFFFF"/>
        </w:rPr>
        <w:t>Foggia – Borgo Mezzanone</w:t>
      </w:r>
    </w:p>
    <w:p w14:paraId="23A04FA2" w14:textId="77777777" w:rsidR="00F26AF3" w:rsidRPr="00F26AF3" w:rsidRDefault="00F26AF3" w:rsidP="00F26AF3">
      <w:pPr>
        <w:jc w:val="center"/>
        <w:rPr>
          <w:rFonts w:ascii="Garamond" w:hAnsi="Garamond" w:cs="Tahoma"/>
          <w:b/>
          <w:bCs/>
          <w:color w:val="000000"/>
          <w:sz w:val="24"/>
          <w:szCs w:val="24"/>
          <w:shd w:val="clear" w:color="auto" w:fill="FFFFFF"/>
        </w:rPr>
      </w:pPr>
      <w:r w:rsidRPr="00F26AF3">
        <w:rPr>
          <w:rFonts w:ascii="Garamond" w:hAnsi="Garamond" w:cs="Tahoma"/>
          <w:b/>
          <w:bCs/>
          <w:color w:val="000000"/>
          <w:sz w:val="24"/>
          <w:szCs w:val="24"/>
          <w:shd w:val="clear" w:color="auto" w:fill="FFFFFF"/>
        </w:rPr>
        <w:t>14 – 15 Giugno 2025</w:t>
      </w:r>
    </w:p>
    <w:p w14:paraId="7CBFD075" w14:textId="77777777" w:rsidR="00F26AF3" w:rsidRDefault="00F26AF3" w:rsidP="009E0394">
      <w:pPr>
        <w:rPr>
          <w:rFonts w:ascii="Garamond" w:hAnsi="Garamond"/>
          <w:b/>
          <w:bCs/>
          <w:sz w:val="28"/>
          <w:szCs w:val="28"/>
        </w:rPr>
      </w:pPr>
    </w:p>
    <w:p w14:paraId="6C4823A0" w14:textId="1B535B00" w:rsidR="005D2D49" w:rsidRDefault="005D2D49" w:rsidP="005D2D49">
      <w:pPr>
        <w:jc w:val="both"/>
        <w:rPr>
          <w:rFonts w:ascii="Garamond" w:hAnsi="Garamond"/>
          <w:sz w:val="28"/>
          <w:szCs w:val="28"/>
        </w:rPr>
      </w:pPr>
      <w:r>
        <w:rPr>
          <w:rFonts w:ascii="Garamond" w:hAnsi="Garamond"/>
          <w:b/>
          <w:bCs/>
          <w:sz w:val="28"/>
          <w:szCs w:val="28"/>
        </w:rPr>
        <w:t xml:space="preserve">Si svolgerà il 14 e 15 Giugno il </w:t>
      </w:r>
      <w:r w:rsidR="009E0394">
        <w:rPr>
          <w:rFonts w:ascii="Garamond" w:hAnsi="Garamond"/>
          <w:b/>
          <w:bCs/>
          <w:sz w:val="28"/>
          <w:szCs w:val="28"/>
        </w:rPr>
        <w:t>C</w:t>
      </w:r>
      <w:r>
        <w:rPr>
          <w:rFonts w:ascii="Garamond" w:hAnsi="Garamond"/>
          <w:b/>
          <w:bCs/>
          <w:sz w:val="28"/>
          <w:szCs w:val="28"/>
        </w:rPr>
        <w:t xml:space="preserve">onvegno </w:t>
      </w:r>
      <w:r w:rsidR="009E0394">
        <w:rPr>
          <w:rFonts w:ascii="Garamond" w:hAnsi="Garamond"/>
          <w:b/>
          <w:bCs/>
          <w:sz w:val="28"/>
          <w:szCs w:val="28"/>
        </w:rPr>
        <w:t>R</w:t>
      </w:r>
      <w:r>
        <w:rPr>
          <w:rFonts w:ascii="Garamond" w:hAnsi="Garamond"/>
          <w:b/>
          <w:bCs/>
          <w:sz w:val="28"/>
          <w:szCs w:val="28"/>
        </w:rPr>
        <w:t xml:space="preserve">egionale Caritas dal titolo </w:t>
      </w:r>
      <w:r>
        <w:rPr>
          <w:rFonts w:ascii="Garamond" w:hAnsi="Garamond"/>
          <w:sz w:val="28"/>
          <w:szCs w:val="28"/>
        </w:rPr>
        <w:t>“Spalancare le Porte- a nessuno venga mai a mancare la Speranza di una vita migliore”. Il titolo riprende la Bolla di indizione del Giubileo “</w:t>
      </w:r>
      <w:proofErr w:type="spellStart"/>
      <w:r w:rsidRPr="00356222">
        <w:rPr>
          <w:rFonts w:ascii="Garamond" w:hAnsi="Garamond"/>
          <w:i/>
          <w:iCs/>
          <w:sz w:val="28"/>
          <w:szCs w:val="28"/>
        </w:rPr>
        <w:t>Spes</w:t>
      </w:r>
      <w:proofErr w:type="spellEnd"/>
      <w:r w:rsidRPr="00356222">
        <w:rPr>
          <w:rFonts w:ascii="Garamond" w:hAnsi="Garamond"/>
          <w:i/>
          <w:iCs/>
          <w:sz w:val="28"/>
          <w:szCs w:val="28"/>
        </w:rPr>
        <w:t xml:space="preserve"> non </w:t>
      </w:r>
      <w:proofErr w:type="spellStart"/>
      <w:r w:rsidRPr="00356222">
        <w:rPr>
          <w:rFonts w:ascii="Garamond" w:hAnsi="Garamond"/>
          <w:i/>
          <w:iCs/>
          <w:sz w:val="28"/>
          <w:szCs w:val="28"/>
        </w:rPr>
        <w:t>Confundit</w:t>
      </w:r>
      <w:proofErr w:type="spellEnd"/>
      <w:r>
        <w:rPr>
          <w:rFonts w:ascii="Garamond" w:hAnsi="Garamond"/>
          <w:sz w:val="28"/>
          <w:szCs w:val="28"/>
        </w:rPr>
        <w:t>” di Papa Francesco.</w:t>
      </w:r>
    </w:p>
    <w:p w14:paraId="73B00CA7" w14:textId="4010099B" w:rsidR="005D2D49" w:rsidRDefault="005D2D49" w:rsidP="005D2D49">
      <w:pPr>
        <w:jc w:val="both"/>
        <w:rPr>
          <w:rFonts w:ascii="Garamond" w:hAnsi="Garamond"/>
          <w:sz w:val="28"/>
          <w:szCs w:val="28"/>
        </w:rPr>
      </w:pPr>
      <w:r>
        <w:rPr>
          <w:rFonts w:ascii="Garamond" w:hAnsi="Garamond"/>
          <w:sz w:val="28"/>
          <w:szCs w:val="28"/>
        </w:rPr>
        <w:t>Il convegno si svolgerà tra Foggia e Borgo Mezzanone, scelta che i direttori delle Caritas di Puglia</w:t>
      </w:r>
      <w:r w:rsidR="009E0394">
        <w:rPr>
          <w:rFonts w:ascii="Garamond" w:hAnsi="Garamond"/>
          <w:sz w:val="28"/>
          <w:szCs w:val="28"/>
        </w:rPr>
        <w:t>,</w:t>
      </w:r>
      <w:r>
        <w:rPr>
          <w:rFonts w:ascii="Garamond" w:hAnsi="Garamond"/>
          <w:sz w:val="28"/>
          <w:szCs w:val="28"/>
        </w:rPr>
        <w:t xml:space="preserve"> insieme al Vescovo Delegato per la Caritas Mons. Ferretti</w:t>
      </w:r>
      <w:r w:rsidR="00356222">
        <w:rPr>
          <w:rFonts w:ascii="Garamond" w:hAnsi="Garamond"/>
          <w:sz w:val="28"/>
          <w:szCs w:val="28"/>
        </w:rPr>
        <w:t xml:space="preserve"> Arcivescovo di Foggia-Bovino</w:t>
      </w:r>
      <w:r w:rsidR="009E0394">
        <w:rPr>
          <w:rFonts w:ascii="Garamond" w:hAnsi="Garamond"/>
          <w:sz w:val="28"/>
          <w:szCs w:val="28"/>
        </w:rPr>
        <w:t>,</w:t>
      </w:r>
      <w:r>
        <w:rPr>
          <w:rFonts w:ascii="Garamond" w:hAnsi="Garamond"/>
          <w:sz w:val="28"/>
          <w:szCs w:val="28"/>
        </w:rPr>
        <w:t xml:space="preserve"> hanno voluto con forza per rimettere al centro delle comunità parrocchiali il tema dell’accoglienza e della Speranza.</w:t>
      </w:r>
    </w:p>
    <w:p w14:paraId="79420B6B" w14:textId="2A84E000" w:rsidR="005D2D49" w:rsidRDefault="005D2D49" w:rsidP="005D2D49">
      <w:pPr>
        <w:jc w:val="both"/>
        <w:rPr>
          <w:rFonts w:ascii="Garamond" w:hAnsi="Garamond"/>
          <w:sz w:val="28"/>
          <w:szCs w:val="28"/>
        </w:rPr>
      </w:pPr>
      <w:r>
        <w:rPr>
          <w:rFonts w:ascii="Garamond" w:hAnsi="Garamond"/>
          <w:sz w:val="28"/>
          <w:szCs w:val="28"/>
        </w:rPr>
        <w:t>La scelta del luogo non è solo simbolica, ma i direttori insieme ai membri delle equipe diocesana</w:t>
      </w:r>
      <w:r w:rsidR="009E0394">
        <w:rPr>
          <w:rFonts w:ascii="Garamond" w:hAnsi="Garamond"/>
          <w:sz w:val="28"/>
          <w:szCs w:val="28"/>
        </w:rPr>
        <w:t>,</w:t>
      </w:r>
      <w:r>
        <w:rPr>
          <w:rFonts w:ascii="Garamond" w:hAnsi="Garamond"/>
          <w:sz w:val="28"/>
          <w:szCs w:val="28"/>
        </w:rPr>
        <w:t xml:space="preserve"> hanno deciso di vivere un momento giubilare di conoscenza, riflessione e animazione territoriale in quei luoghi che rappresentano per noi credenti sfide</w:t>
      </w:r>
      <w:r w:rsidR="009E0394">
        <w:rPr>
          <w:rFonts w:ascii="Garamond" w:hAnsi="Garamond"/>
          <w:sz w:val="28"/>
          <w:szCs w:val="28"/>
        </w:rPr>
        <w:t xml:space="preserve"> concrete</w:t>
      </w:r>
      <w:r>
        <w:rPr>
          <w:rFonts w:ascii="Garamond" w:hAnsi="Garamond"/>
          <w:sz w:val="28"/>
          <w:szCs w:val="28"/>
        </w:rPr>
        <w:t xml:space="preserve"> per testimoniare la nostra fede.</w:t>
      </w:r>
    </w:p>
    <w:p w14:paraId="46921A72" w14:textId="4AAD3463" w:rsidR="00356222" w:rsidRDefault="00356222" w:rsidP="005D2D49">
      <w:pPr>
        <w:jc w:val="both"/>
        <w:rPr>
          <w:rFonts w:ascii="Garamond" w:hAnsi="Garamond"/>
          <w:sz w:val="28"/>
          <w:szCs w:val="28"/>
        </w:rPr>
      </w:pPr>
      <w:r>
        <w:rPr>
          <w:rFonts w:ascii="Garamond" w:hAnsi="Garamond"/>
          <w:sz w:val="28"/>
          <w:szCs w:val="28"/>
        </w:rPr>
        <w:t>“La Chiesa di Puglia - dichiara Mons. Ferretti, arcivescovo di Foggia Bovino - guarda con tristezza e compassione alla condizione di tanti che, venuti in Italia da tante situazioni difficili, cercano un luogo di riscatto e di futuro. Uomini e donne in cerca di un lavoro onesto, sono invece sfruttati e vivono nell’illegalità, facile preda dei caporali e delle mafie. Le Caritas pugliesi non possono restare indifferenti ma vogliono promuovere la vita di chi, anche se non è nato in Italia, è nostro fratello”.</w:t>
      </w:r>
    </w:p>
    <w:p w14:paraId="5583842C" w14:textId="622FCEC2" w:rsidR="005D2D49" w:rsidRDefault="004874A4" w:rsidP="005D2D49">
      <w:pPr>
        <w:jc w:val="both"/>
        <w:rPr>
          <w:rFonts w:ascii="Garamond" w:hAnsi="Garamond"/>
          <w:sz w:val="28"/>
          <w:szCs w:val="28"/>
        </w:rPr>
      </w:pPr>
      <w:r>
        <w:rPr>
          <w:rFonts w:ascii="Garamond" w:hAnsi="Garamond"/>
          <w:sz w:val="28"/>
          <w:szCs w:val="28"/>
        </w:rPr>
        <w:t>“Questo convegno – dichiara don Pasquale Cotugno, delegato Caritas Puglia – sarà un momento per ricordare a tutti noi come chi vive nelle nostre periferie non devono essere considerati esclusivamente n</w:t>
      </w:r>
      <w:r w:rsidR="009E0394">
        <w:rPr>
          <w:rFonts w:ascii="Garamond" w:hAnsi="Garamond"/>
          <w:sz w:val="28"/>
          <w:szCs w:val="28"/>
        </w:rPr>
        <w:t>é</w:t>
      </w:r>
      <w:r>
        <w:rPr>
          <w:rFonts w:ascii="Garamond" w:hAnsi="Garamond"/>
          <w:sz w:val="28"/>
          <w:szCs w:val="28"/>
        </w:rPr>
        <w:t xml:space="preserve"> come un problema da risolvere n</w:t>
      </w:r>
      <w:r w:rsidR="009E0394">
        <w:rPr>
          <w:rFonts w:ascii="Garamond" w:hAnsi="Garamond"/>
          <w:sz w:val="28"/>
          <w:szCs w:val="28"/>
        </w:rPr>
        <w:t>é</w:t>
      </w:r>
      <w:r>
        <w:rPr>
          <w:rFonts w:ascii="Garamond" w:hAnsi="Garamond"/>
          <w:sz w:val="28"/>
          <w:szCs w:val="28"/>
        </w:rPr>
        <w:t xml:space="preserve"> come soggetti con dei bisogni da soddisfare. Se non riusciamo a rimettere al centro delle nostre comunità i poveri e i fragili le nostre stesse comunità non </w:t>
      </w:r>
      <w:r w:rsidR="009E0394">
        <w:rPr>
          <w:rFonts w:ascii="Garamond" w:hAnsi="Garamond"/>
          <w:sz w:val="28"/>
          <w:szCs w:val="28"/>
        </w:rPr>
        <w:t>riusciranno mai a vivere pienamente il Vangelo. Il ghetto di Borgo Mezzanone, come tutti gli latri ghetti presenti nella nostra Regione, altre ad essere luoghi di prossimità devono essere rimessi al centro di una politica che deve rivedere i processi di integrazione e cittadinanza</w:t>
      </w:r>
      <w:r>
        <w:rPr>
          <w:rFonts w:ascii="Garamond" w:hAnsi="Garamond"/>
          <w:sz w:val="28"/>
          <w:szCs w:val="28"/>
        </w:rPr>
        <w:t>”.</w:t>
      </w:r>
    </w:p>
    <w:p w14:paraId="47FD2375" w14:textId="3B40943A" w:rsidR="009E0394" w:rsidRDefault="009E0394" w:rsidP="005D2D49">
      <w:pPr>
        <w:jc w:val="both"/>
        <w:rPr>
          <w:rFonts w:ascii="Garamond" w:hAnsi="Garamond"/>
          <w:sz w:val="28"/>
          <w:szCs w:val="28"/>
        </w:rPr>
      </w:pPr>
      <w:r>
        <w:rPr>
          <w:rFonts w:ascii="Garamond" w:hAnsi="Garamond"/>
          <w:sz w:val="28"/>
          <w:szCs w:val="28"/>
        </w:rPr>
        <w:t>Di seguito il programma della due giorni:</w:t>
      </w:r>
    </w:p>
    <w:p w14:paraId="4B9BD31D" w14:textId="77777777" w:rsidR="00F26AF3" w:rsidRDefault="00F26AF3" w:rsidP="005D2D49">
      <w:pPr>
        <w:spacing w:line="276" w:lineRule="auto"/>
        <w:jc w:val="both"/>
        <w:rPr>
          <w:rFonts w:ascii="Garamond" w:hAnsi="Garamond" w:cs="Tahoma"/>
          <w:b/>
          <w:bCs/>
          <w:color w:val="000000"/>
          <w:sz w:val="28"/>
          <w:szCs w:val="28"/>
          <w:shd w:val="clear" w:color="auto" w:fill="FFFFFF"/>
        </w:rPr>
      </w:pPr>
    </w:p>
    <w:p w14:paraId="318A0DB2" w14:textId="30FBEC0F" w:rsidR="005D2D49" w:rsidRDefault="005D2D49" w:rsidP="005D2D49">
      <w:pPr>
        <w:spacing w:line="276" w:lineRule="auto"/>
        <w:jc w:val="both"/>
        <w:rPr>
          <w:rFonts w:ascii="Garamond" w:hAnsi="Garamond" w:cs="Tahoma"/>
          <w:b/>
          <w:bCs/>
          <w:color w:val="000000"/>
          <w:sz w:val="28"/>
          <w:szCs w:val="28"/>
          <w:shd w:val="clear" w:color="auto" w:fill="FFFFFF"/>
        </w:rPr>
      </w:pPr>
      <w:r>
        <w:rPr>
          <w:rFonts w:ascii="Garamond" w:hAnsi="Garamond" w:cs="Tahoma"/>
          <w:b/>
          <w:bCs/>
          <w:color w:val="000000"/>
          <w:sz w:val="28"/>
          <w:szCs w:val="28"/>
          <w:shd w:val="clear" w:color="auto" w:fill="FFFFFF"/>
        </w:rPr>
        <w:lastRenderedPageBreak/>
        <w:t xml:space="preserve">SABATO 14 GIUGNO </w:t>
      </w:r>
      <w:r w:rsidR="009E0394">
        <w:rPr>
          <w:rFonts w:ascii="Garamond" w:hAnsi="Garamond" w:cs="Tahoma"/>
          <w:b/>
          <w:bCs/>
          <w:color w:val="000000"/>
          <w:sz w:val="28"/>
          <w:szCs w:val="28"/>
          <w:shd w:val="clear" w:color="auto" w:fill="FFFFFF"/>
        </w:rPr>
        <w:t>–</w:t>
      </w:r>
      <w:r>
        <w:rPr>
          <w:rFonts w:ascii="Garamond" w:hAnsi="Garamond" w:cs="Tahoma"/>
          <w:b/>
          <w:bCs/>
          <w:color w:val="000000"/>
          <w:sz w:val="28"/>
          <w:szCs w:val="28"/>
          <w:shd w:val="clear" w:color="auto" w:fill="FFFFFF"/>
        </w:rPr>
        <w:t xml:space="preserve"> </w:t>
      </w:r>
      <w:r w:rsidR="009E0394">
        <w:rPr>
          <w:rFonts w:ascii="Garamond" w:hAnsi="Garamond" w:cs="Tahoma"/>
          <w:b/>
          <w:bCs/>
          <w:color w:val="000000"/>
          <w:sz w:val="28"/>
          <w:szCs w:val="28"/>
          <w:shd w:val="clear" w:color="auto" w:fill="FFFFFF"/>
        </w:rPr>
        <w:t xml:space="preserve">Palazzo Dogana, </w:t>
      </w:r>
      <w:r>
        <w:rPr>
          <w:rFonts w:ascii="Garamond" w:hAnsi="Garamond" w:cs="Tahoma"/>
          <w:b/>
          <w:bCs/>
          <w:color w:val="000000"/>
          <w:sz w:val="28"/>
          <w:szCs w:val="28"/>
          <w:shd w:val="clear" w:color="auto" w:fill="FFFFFF"/>
        </w:rPr>
        <w:t>Foggia</w:t>
      </w:r>
    </w:p>
    <w:p w14:paraId="570FEF8E" w14:textId="4D69BEF1" w:rsidR="005D2D49" w:rsidRDefault="005D2D49" w:rsidP="005D2D49">
      <w:pPr>
        <w:spacing w:line="276" w:lineRule="auto"/>
        <w:jc w:val="both"/>
        <w:rPr>
          <w:rFonts w:ascii="Garamond" w:hAnsi="Garamond" w:cs="Tahoma"/>
          <w:color w:val="000000"/>
          <w:sz w:val="24"/>
          <w:szCs w:val="24"/>
          <w:shd w:val="clear" w:color="auto" w:fill="FFFFFF"/>
        </w:rPr>
      </w:pPr>
      <w:r>
        <w:rPr>
          <w:rFonts w:ascii="Garamond" w:hAnsi="Garamond" w:cs="Tahoma"/>
          <w:b/>
          <w:bCs/>
          <w:color w:val="000000"/>
          <w:sz w:val="24"/>
          <w:szCs w:val="24"/>
          <w:shd w:val="clear" w:color="auto" w:fill="FFFFFF"/>
        </w:rPr>
        <w:t>Ore 10.00</w:t>
      </w:r>
      <w:r>
        <w:rPr>
          <w:rFonts w:ascii="Garamond" w:hAnsi="Garamond" w:cs="Tahoma"/>
          <w:color w:val="000000"/>
          <w:sz w:val="24"/>
          <w:szCs w:val="24"/>
          <w:shd w:val="clear" w:color="auto" w:fill="FFFFFF"/>
        </w:rPr>
        <w:t xml:space="preserve"> Momento di preghiera presieduto da Mons. Ferretti</w:t>
      </w:r>
      <w:r w:rsidR="00F26AF3">
        <w:rPr>
          <w:rFonts w:ascii="Garamond" w:hAnsi="Garamond" w:cs="Tahoma"/>
          <w:color w:val="000000"/>
          <w:sz w:val="24"/>
          <w:szCs w:val="24"/>
          <w:shd w:val="clear" w:color="auto" w:fill="FFFFFF"/>
        </w:rPr>
        <w:t>, Arcivescovo di Foggia - Bovino</w:t>
      </w:r>
    </w:p>
    <w:p w14:paraId="19660A4F" w14:textId="77777777" w:rsidR="005D2D49" w:rsidRDefault="005D2D49" w:rsidP="005D2D49">
      <w:pPr>
        <w:spacing w:line="276" w:lineRule="auto"/>
        <w:jc w:val="both"/>
        <w:rPr>
          <w:rFonts w:ascii="Garamond" w:hAnsi="Garamond" w:cs="Tahoma"/>
          <w:color w:val="000000"/>
          <w:sz w:val="24"/>
          <w:szCs w:val="24"/>
          <w:shd w:val="clear" w:color="auto" w:fill="FFFFFF"/>
        </w:rPr>
      </w:pPr>
      <w:r>
        <w:rPr>
          <w:rFonts w:ascii="Garamond" w:hAnsi="Garamond" w:cs="Tahoma"/>
          <w:b/>
          <w:bCs/>
          <w:color w:val="000000"/>
          <w:sz w:val="24"/>
          <w:szCs w:val="24"/>
          <w:shd w:val="clear" w:color="auto" w:fill="FFFFFF"/>
        </w:rPr>
        <w:t>Ore 10.30</w:t>
      </w:r>
      <w:r>
        <w:rPr>
          <w:rFonts w:ascii="Garamond" w:hAnsi="Garamond" w:cs="Tahoma"/>
          <w:color w:val="000000"/>
          <w:sz w:val="24"/>
          <w:szCs w:val="24"/>
          <w:shd w:val="clear" w:color="auto" w:fill="FFFFFF"/>
        </w:rPr>
        <w:t xml:space="preserve"> Migranti, Chiesa e Istituzioni </w:t>
      </w:r>
    </w:p>
    <w:p w14:paraId="7AA62581" w14:textId="77777777" w:rsidR="005D2D49" w:rsidRDefault="005D2D49" w:rsidP="005D2D49">
      <w:pPr>
        <w:pStyle w:val="Paragrafoelenco"/>
        <w:numPr>
          <w:ilvl w:val="0"/>
          <w:numId w:val="1"/>
        </w:numPr>
        <w:spacing w:line="276" w:lineRule="auto"/>
        <w:jc w:val="both"/>
        <w:rPr>
          <w:rFonts w:ascii="Garamond" w:hAnsi="Garamond" w:cs="Tahoma"/>
          <w:color w:val="000000"/>
          <w:sz w:val="24"/>
          <w:szCs w:val="24"/>
          <w:shd w:val="clear" w:color="auto" w:fill="FFFFFF"/>
        </w:rPr>
      </w:pPr>
      <w:r>
        <w:rPr>
          <w:rFonts w:ascii="Garamond" w:hAnsi="Garamond" w:cs="Tahoma"/>
          <w:color w:val="000000"/>
          <w:sz w:val="24"/>
          <w:szCs w:val="24"/>
          <w:shd w:val="clear" w:color="auto" w:fill="FFFFFF"/>
        </w:rPr>
        <w:t xml:space="preserve">Introduzione e saluti </w:t>
      </w:r>
    </w:p>
    <w:p w14:paraId="57CEF03B" w14:textId="77777777" w:rsidR="00F26AF3" w:rsidRDefault="00F26AF3" w:rsidP="00F26AF3">
      <w:pPr>
        <w:pStyle w:val="Paragrafoelenco"/>
        <w:spacing w:line="276" w:lineRule="auto"/>
        <w:ind w:left="1065"/>
        <w:jc w:val="both"/>
        <w:rPr>
          <w:rFonts w:ascii="Garamond" w:hAnsi="Garamond" w:cs="Tahoma"/>
          <w:color w:val="000000"/>
          <w:sz w:val="24"/>
          <w:szCs w:val="24"/>
          <w:shd w:val="clear" w:color="auto" w:fill="FFFFFF"/>
        </w:rPr>
      </w:pPr>
    </w:p>
    <w:p w14:paraId="76A920E7" w14:textId="77777777" w:rsidR="00F26AF3" w:rsidRDefault="00F26AF3" w:rsidP="00F26AF3">
      <w:pPr>
        <w:pStyle w:val="Paragrafoelenco"/>
        <w:spacing w:line="276" w:lineRule="auto"/>
        <w:ind w:left="1065"/>
        <w:jc w:val="both"/>
        <w:rPr>
          <w:rFonts w:ascii="Garamond" w:hAnsi="Garamond" w:cs="Tahoma"/>
          <w:color w:val="000000"/>
          <w:sz w:val="24"/>
          <w:szCs w:val="24"/>
          <w:shd w:val="clear" w:color="auto" w:fill="FFFFFF"/>
        </w:rPr>
      </w:pPr>
    </w:p>
    <w:p w14:paraId="52F9B787" w14:textId="38E2FA4D" w:rsidR="005D2D49" w:rsidRDefault="005D2D49" w:rsidP="005D2D49">
      <w:pPr>
        <w:pStyle w:val="Paragrafoelenco"/>
        <w:numPr>
          <w:ilvl w:val="0"/>
          <w:numId w:val="1"/>
        </w:numPr>
        <w:spacing w:line="276" w:lineRule="auto"/>
        <w:jc w:val="both"/>
        <w:rPr>
          <w:rFonts w:ascii="Garamond" w:hAnsi="Garamond" w:cs="Tahoma"/>
          <w:color w:val="000000"/>
          <w:sz w:val="24"/>
          <w:szCs w:val="24"/>
          <w:shd w:val="clear" w:color="auto" w:fill="FFFFFF"/>
        </w:rPr>
      </w:pPr>
      <w:r>
        <w:rPr>
          <w:rFonts w:ascii="Garamond" w:hAnsi="Garamond" w:cs="Tahoma"/>
          <w:color w:val="000000"/>
          <w:sz w:val="24"/>
          <w:szCs w:val="24"/>
          <w:shd w:val="clear" w:color="auto" w:fill="FFFFFF"/>
        </w:rPr>
        <w:t>don Pasquale Cotugno, delegato Regionale Caritas Puglia</w:t>
      </w:r>
    </w:p>
    <w:p w14:paraId="5102A503" w14:textId="77777777" w:rsidR="005D2D49" w:rsidRDefault="005D2D49" w:rsidP="005D2D49">
      <w:pPr>
        <w:pStyle w:val="Paragrafoelenco"/>
        <w:spacing w:line="276" w:lineRule="auto"/>
        <w:ind w:left="1065"/>
        <w:jc w:val="both"/>
        <w:rPr>
          <w:rFonts w:ascii="Garamond" w:hAnsi="Garamond" w:cs="Tahoma"/>
          <w:color w:val="000000"/>
          <w:sz w:val="24"/>
          <w:szCs w:val="24"/>
          <w:shd w:val="clear" w:color="auto" w:fill="FFFFFF"/>
        </w:rPr>
      </w:pPr>
      <w:r>
        <w:rPr>
          <w:rFonts w:ascii="Garamond" w:hAnsi="Garamond" w:cs="Tahoma"/>
          <w:color w:val="000000"/>
          <w:sz w:val="24"/>
          <w:szCs w:val="24"/>
          <w:shd w:val="clear" w:color="auto" w:fill="FFFFFF"/>
        </w:rPr>
        <w:t xml:space="preserve">Interventi: </w:t>
      </w:r>
    </w:p>
    <w:p w14:paraId="6D813E4D" w14:textId="77777777" w:rsidR="005D2D49" w:rsidRDefault="005D2D49" w:rsidP="005D2D49">
      <w:pPr>
        <w:pStyle w:val="Paragrafoelenco"/>
        <w:numPr>
          <w:ilvl w:val="0"/>
          <w:numId w:val="1"/>
        </w:numPr>
        <w:spacing w:line="276" w:lineRule="auto"/>
        <w:jc w:val="both"/>
        <w:rPr>
          <w:rFonts w:ascii="Garamond" w:hAnsi="Garamond" w:cs="Tahoma"/>
          <w:color w:val="000000"/>
          <w:sz w:val="24"/>
          <w:szCs w:val="24"/>
          <w:shd w:val="clear" w:color="auto" w:fill="FFFFFF"/>
        </w:rPr>
      </w:pPr>
      <w:r>
        <w:rPr>
          <w:rFonts w:ascii="Garamond" w:hAnsi="Garamond" w:cs="Tahoma"/>
          <w:color w:val="000000"/>
          <w:sz w:val="24"/>
          <w:szCs w:val="24"/>
          <w:shd w:val="clear" w:color="auto" w:fill="FFFFFF"/>
        </w:rPr>
        <w:t>il fenomeno migratorio interroga la Chiesa - Mons. Ferretti, Arcivescovo di Foggia e Vescovo Delegato Caritas Puglia</w:t>
      </w:r>
    </w:p>
    <w:p w14:paraId="1240047D" w14:textId="77777777" w:rsidR="005D2D49" w:rsidRDefault="005D2D49" w:rsidP="005D2D49">
      <w:pPr>
        <w:pStyle w:val="Paragrafoelenco"/>
        <w:numPr>
          <w:ilvl w:val="0"/>
          <w:numId w:val="1"/>
        </w:numPr>
        <w:spacing w:line="276" w:lineRule="auto"/>
        <w:jc w:val="both"/>
        <w:rPr>
          <w:rFonts w:ascii="Garamond" w:hAnsi="Garamond" w:cs="Tahoma"/>
          <w:color w:val="000000"/>
          <w:sz w:val="24"/>
          <w:szCs w:val="24"/>
          <w:shd w:val="clear" w:color="auto" w:fill="FFFFFF"/>
        </w:rPr>
      </w:pPr>
      <w:r>
        <w:rPr>
          <w:rFonts w:ascii="Garamond" w:hAnsi="Garamond" w:cs="Tahoma"/>
          <w:color w:val="000000"/>
          <w:sz w:val="24"/>
          <w:szCs w:val="24"/>
          <w:shd w:val="clear" w:color="auto" w:fill="FFFFFF"/>
        </w:rPr>
        <w:t>Migrare difficile, tra società e istituzioni - Dott. Leonardo Palmisano, Sociologo della Devianza Università di Foggia</w:t>
      </w:r>
    </w:p>
    <w:p w14:paraId="3CF8F445" w14:textId="77777777" w:rsidR="005D2D49" w:rsidRDefault="005D2D49" w:rsidP="005D2D49">
      <w:pPr>
        <w:pStyle w:val="Paragrafoelenco"/>
        <w:numPr>
          <w:ilvl w:val="0"/>
          <w:numId w:val="1"/>
        </w:numPr>
        <w:spacing w:line="276" w:lineRule="auto"/>
        <w:jc w:val="both"/>
        <w:rPr>
          <w:rFonts w:ascii="Garamond" w:hAnsi="Garamond" w:cs="Tahoma"/>
          <w:color w:val="000000"/>
          <w:sz w:val="24"/>
          <w:szCs w:val="24"/>
          <w:shd w:val="clear" w:color="auto" w:fill="FFFFFF"/>
        </w:rPr>
      </w:pPr>
      <w:r>
        <w:rPr>
          <w:rFonts w:ascii="Garamond" w:hAnsi="Garamond" w:cs="Tahoma"/>
          <w:color w:val="000000"/>
          <w:sz w:val="24"/>
          <w:szCs w:val="24"/>
          <w:shd w:val="clear" w:color="auto" w:fill="FFFFFF"/>
        </w:rPr>
        <w:t>Le norme e l’integrazione lavorativa: luci e ombre - Dott.ssa Madia D’Onghia, docente Diritto del Lavoro Università di Foggia</w:t>
      </w:r>
    </w:p>
    <w:p w14:paraId="1AED3EBE" w14:textId="77777777" w:rsidR="005D2D49" w:rsidRDefault="005D2D49" w:rsidP="005D2D49">
      <w:pPr>
        <w:spacing w:line="276" w:lineRule="auto"/>
        <w:jc w:val="both"/>
        <w:rPr>
          <w:rFonts w:ascii="Garamond" w:hAnsi="Garamond"/>
          <w:color w:val="222222"/>
          <w:sz w:val="24"/>
          <w:szCs w:val="24"/>
          <w:shd w:val="clear" w:color="auto" w:fill="FFFFFF"/>
        </w:rPr>
      </w:pPr>
      <w:r>
        <w:rPr>
          <w:rFonts w:ascii="Garamond" w:hAnsi="Garamond"/>
          <w:b/>
          <w:bCs/>
          <w:color w:val="222222"/>
          <w:sz w:val="24"/>
          <w:szCs w:val="24"/>
          <w:shd w:val="clear" w:color="auto" w:fill="FFFFFF"/>
        </w:rPr>
        <w:t>Ore 16.00</w:t>
      </w:r>
      <w:r>
        <w:rPr>
          <w:rFonts w:ascii="Garamond" w:hAnsi="Garamond"/>
          <w:color w:val="222222"/>
          <w:sz w:val="24"/>
          <w:szCs w:val="24"/>
          <w:shd w:val="clear" w:color="auto" w:fill="FFFFFF"/>
        </w:rPr>
        <w:t xml:space="preserve"> Come coltivare la Speranza nelle Comunità</w:t>
      </w:r>
    </w:p>
    <w:p w14:paraId="1A8CB114" w14:textId="0C107637" w:rsidR="005D2D49" w:rsidRDefault="005D2D49" w:rsidP="005D2D49">
      <w:pPr>
        <w:pStyle w:val="Paragrafoelenco"/>
        <w:numPr>
          <w:ilvl w:val="0"/>
          <w:numId w:val="1"/>
        </w:numPr>
        <w:spacing w:line="276" w:lineRule="auto"/>
        <w:jc w:val="both"/>
        <w:rPr>
          <w:rFonts w:ascii="Garamond" w:hAnsi="Garamond"/>
          <w:color w:val="222222"/>
          <w:sz w:val="24"/>
          <w:szCs w:val="24"/>
          <w:shd w:val="clear" w:color="auto" w:fill="FFFFFF"/>
        </w:rPr>
      </w:pPr>
      <w:r>
        <w:rPr>
          <w:rStyle w:val="Enfasicorsivo"/>
          <w:rFonts w:ascii="Garamond" w:hAnsi="Garamond" w:cs="Arial"/>
          <w:b/>
          <w:bCs/>
          <w:i w:val="0"/>
          <w:iCs w:val="0"/>
          <w:color w:val="767676"/>
          <w:sz w:val="24"/>
          <w:szCs w:val="24"/>
          <w:shd w:val="clear" w:color="auto" w:fill="FFFFFF"/>
        </w:rPr>
        <w:t>“Ero straniero e mi avete accolto” (Mt25,35). Sguardo Teologico – Pastorale sul fenomeno delle migrazioni</w:t>
      </w:r>
      <w:r>
        <w:rPr>
          <w:rFonts w:ascii="Garamond" w:hAnsi="Garamond" w:cs="Arial"/>
          <w:color w:val="474747"/>
          <w:sz w:val="24"/>
          <w:szCs w:val="24"/>
          <w:shd w:val="clear" w:color="auto" w:fill="FFFFFF"/>
        </w:rPr>
        <w:t xml:space="preserve"> - </w:t>
      </w:r>
      <w:r>
        <w:rPr>
          <w:rFonts w:ascii="Garamond" w:hAnsi="Garamond" w:cs="Segoe UI Historic"/>
          <w:color w:val="050505"/>
          <w:sz w:val="24"/>
          <w:szCs w:val="24"/>
          <w:shd w:val="clear" w:color="auto" w:fill="FFFFFF"/>
        </w:rPr>
        <w:t>don Francesco Zaccaria, Direttore dell’Istituto Pastorale Pugliese</w:t>
      </w:r>
    </w:p>
    <w:p w14:paraId="22720CA2" w14:textId="77777777" w:rsidR="005D2D49" w:rsidRDefault="005D2D49" w:rsidP="005D2D49">
      <w:pPr>
        <w:pStyle w:val="Paragrafoelenco"/>
        <w:numPr>
          <w:ilvl w:val="0"/>
          <w:numId w:val="1"/>
        </w:numPr>
        <w:spacing w:line="276" w:lineRule="auto"/>
        <w:jc w:val="both"/>
        <w:rPr>
          <w:rFonts w:ascii="Garamond" w:hAnsi="Garamond"/>
          <w:color w:val="222222"/>
          <w:sz w:val="24"/>
          <w:szCs w:val="24"/>
          <w:shd w:val="clear" w:color="auto" w:fill="FFFFFF"/>
        </w:rPr>
      </w:pPr>
      <w:r>
        <w:rPr>
          <w:rFonts w:ascii="Garamond" w:hAnsi="Garamond"/>
          <w:color w:val="222222"/>
          <w:sz w:val="24"/>
          <w:szCs w:val="24"/>
          <w:shd w:val="clear" w:color="auto" w:fill="FFFFFF"/>
        </w:rPr>
        <w:t xml:space="preserve">I Poveri protagonisti nelle nostre Comunità - don Marco </w:t>
      </w:r>
      <w:proofErr w:type="spellStart"/>
      <w:r>
        <w:rPr>
          <w:rFonts w:ascii="Garamond" w:hAnsi="Garamond"/>
          <w:color w:val="222222"/>
          <w:sz w:val="24"/>
          <w:szCs w:val="24"/>
          <w:shd w:val="clear" w:color="auto" w:fill="FFFFFF"/>
        </w:rPr>
        <w:t>Pagniello</w:t>
      </w:r>
      <w:proofErr w:type="spellEnd"/>
      <w:r>
        <w:rPr>
          <w:rFonts w:ascii="Garamond" w:hAnsi="Garamond"/>
          <w:color w:val="222222"/>
          <w:sz w:val="24"/>
          <w:szCs w:val="24"/>
          <w:shd w:val="clear" w:color="auto" w:fill="FFFFFF"/>
        </w:rPr>
        <w:t xml:space="preserve">, Direttore Caritas Italiana </w:t>
      </w:r>
    </w:p>
    <w:p w14:paraId="0C5B5774" w14:textId="77777777" w:rsidR="005D2D49" w:rsidRDefault="005D2D49" w:rsidP="005D2D49">
      <w:pPr>
        <w:pStyle w:val="Paragrafoelenco"/>
        <w:spacing w:line="276" w:lineRule="auto"/>
        <w:ind w:left="1065"/>
        <w:jc w:val="both"/>
        <w:rPr>
          <w:rFonts w:ascii="Garamond" w:hAnsi="Garamond"/>
          <w:color w:val="222222"/>
          <w:sz w:val="24"/>
          <w:szCs w:val="24"/>
          <w:shd w:val="clear" w:color="auto" w:fill="FFFFFF"/>
        </w:rPr>
      </w:pPr>
    </w:p>
    <w:p w14:paraId="2736C440" w14:textId="77777777" w:rsidR="005D2D49" w:rsidRDefault="005D2D49" w:rsidP="005D2D49">
      <w:pPr>
        <w:spacing w:line="276" w:lineRule="auto"/>
        <w:jc w:val="both"/>
        <w:rPr>
          <w:rFonts w:ascii="Garamond" w:hAnsi="Garamond"/>
          <w:color w:val="222222"/>
          <w:sz w:val="24"/>
          <w:szCs w:val="24"/>
          <w:shd w:val="clear" w:color="auto" w:fill="FFFFFF"/>
        </w:rPr>
      </w:pPr>
      <w:r>
        <w:rPr>
          <w:rFonts w:ascii="Garamond" w:hAnsi="Garamond"/>
          <w:b/>
          <w:bCs/>
          <w:color w:val="222222"/>
          <w:sz w:val="24"/>
          <w:szCs w:val="24"/>
          <w:shd w:val="clear" w:color="auto" w:fill="FFFFFF"/>
        </w:rPr>
        <w:t>Ore 17.00</w:t>
      </w:r>
      <w:r>
        <w:rPr>
          <w:rFonts w:ascii="Garamond" w:hAnsi="Garamond"/>
          <w:color w:val="222222"/>
          <w:sz w:val="24"/>
          <w:szCs w:val="24"/>
          <w:shd w:val="clear" w:color="auto" w:fill="FFFFFF"/>
        </w:rPr>
        <w:t xml:space="preserve"> inizio lavori di gruppo.</w:t>
      </w:r>
    </w:p>
    <w:p w14:paraId="7B138D2F" w14:textId="77777777" w:rsidR="005D2D49" w:rsidRDefault="005D2D49" w:rsidP="005D2D49">
      <w:pPr>
        <w:pStyle w:val="Paragrafoelenco"/>
        <w:numPr>
          <w:ilvl w:val="0"/>
          <w:numId w:val="2"/>
        </w:numPr>
        <w:spacing w:line="276" w:lineRule="auto"/>
        <w:jc w:val="both"/>
        <w:rPr>
          <w:rFonts w:ascii="Garamond" w:hAnsi="Garamond"/>
          <w:sz w:val="24"/>
          <w:szCs w:val="24"/>
        </w:rPr>
      </w:pPr>
      <w:r>
        <w:rPr>
          <w:rFonts w:ascii="Garamond" w:hAnsi="Garamond"/>
          <w:b/>
          <w:bCs/>
          <w:sz w:val="24"/>
          <w:szCs w:val="24"/>
        </w:rPr>
        <w:t>Liturgia e Migrazioni</w:t>
      </w:r>
      <w:r>
        <w:rPr>
          <w:rFonts w:ascii="Garamond" w:hAnsi="Garamond"/>
          <w:sz w:val="24"/>
          <w:szCs w:val="24"/>
        </w:rPr>
        <w:t xml:space="preserve"> – don Nazareno Galullo</w:t>
      </w:r>
    </w:p>
    <w:p w14:paraId="381C3E48" w14:textId="77777777" w:rsidR="005D2D49" w:rsidRDefault="005D2D49" w:rsidP="005D2D49">
      <w:pPr>
        <w:pStyle w:val="Paragrafoelenco"/>
        <w:numPr>
          <w:ilvl w:val="0"/>
          <w:numId w:val="2"/>
        </w:numPr>
        <w:spacing w:line="276" w:lineRule="auto"/>
        <w:jc w:val="both"/>
        <w:rPr>
          <w:rFonts w:ascii="Garamond" w:hAnsi="Garamond"/>
          <w:sz w:val="24"/>
          <w:szCs w:val="24"/>
        </w:rPr>
      </w:pPr>
      <w:r>
        <w:rPr>
          <w:rFonts w:ascii="Garamond" w:hAnsi="Garamond"/>
          <w:b/>
          <w:bCs/>
          <w:sz w:val="24"/>
          <w:szCs w:val="24"/>
        </w:rPr>
        <w:t>Scuola, Oratorio e Migrazioni</w:t>
      </w:r>
      <w:r>
        <w:rPr>
          <w:rFonts w:ascii="Garamond" w:hAnsi="Garamond"/>
          <w:sz w:val="24"/>
          <w:szCs w:val="24"/>
        </w:rPr>
        <w:t xml:space="preserve"> - don Salvatore Miscio </w:t>
      </w:r>
    </w:p>
    <w:p w14:paraId="2E8E33E3" w14:textId="77777777" w:rsidR="005D2D49" w:rsidRDefault="005D2D49" w:rsidP="005D2D49">
      <w:pPr>
        <w:pStyle w:val="Paragrafoelenco"/>
        <w:numPr>
          <w:ilvl w:val="0"/>
          <w:numId w:val="2"/>
        </w:numPr>
        <w:spacing w:line="276" w:lineRule="auto"/>
        <w:jc w:val="both"/>
        <w:rPr>
          <w:rFonts w:ascii="Garamond" w:hAnsi="Garamond"/>
          <w:sz w:val="24"/>
          <w:szCs w:val="24"/>
        </w:rPr>
      </w:pPr>
      <w:r>
        <w:rPr>
          <w:rFonts w:ascii="Garamond" w:hAnsi="Garamond"/>
          <w:b/>
          <w:bCs/>
          <w:sz w:val="24"/>
          <w:szCs w:val="24"/>
        </w:rPr>
        <w:t>La questione abitativa e Migrazioni</w:t>
      </w:r>
      <w:r>
        <w:rPr>
          <w:rFonts w:ascii="Garamond" w:hAnsi="Garamond"/>
          <w:sz w:val="24"/>
          <w:szCs w:val="24"/>
        </w:rPr>
        <w:t xml:space="preserve"> – Elena Carletti </w:t>
      </w:r>
    </w:p>
    <w:p w14:paraId="20695C3D" w14:textId="77777777" w:rsidR="005D2D49" w:rsidRDefault="005D2D49" w:rsidP="005D2D49">
      <w:pPr>
        <w:pStyle w:val="Paragrafoelenco"/>
        <w:numPr>
          <w:ilvl w:val="0"/>
          <w:numId w:val="2"/>
        </w:numPr>
        <w:spacing w:line="276" w:lineRule="auto"/>
        <w:jc w:val="both"/>
        <w:rPr>
          <w:rFonts w:ascii="Garamond" w:hAnsi="Garamond"/>
          <w:sz w:val="24"/>
          <w:szCs w:val="24"/>
        </w:rPr>
      </w:pPr>
      <w:r>
        <w:rPr>
          <w:rFonts w:ascii="Garamond" w:hAnsi="Garamond"/>
          <w:b/>
          <w:bCs/>
          <w:sz w:val="24"/>
          <w:szCs w:val="24"/>
        </w:rPr>
        <w:t>Lavoro, Integrazione e Migrazioni</w:t>
      </w:r>
      <w:r>
        <w:rPr>
          <w:rFonts w:ascii="Garamond" w:hAnsi="Garamond"/>
          <w:sz w:val="24"/>
          <w:szCs w:val="24"/>
        </w:rPr>
        <w:t xml:space="preserve"> – Pietro Fragasso </w:t>
      </w:r>
    </w:p>
    <w:p w14:paraId="050462A9" w14:textId="77777777" w:rsidR="005D2D49" w:rsidRDefault="005D2D49" w:rsidP="005D2D49">
      <w:pPr>
        <w:spacing w:line="276" w:lineRule="auto"/>
        <w:jc w:val="both"/>
        <w:rPr>
          <w:rFonts w:ascii="Garamond" w:hAnsi="Garamond"/>
          <w:sz w:val="24"/>
          <w:szCs w:val="24"/>
        </w:rPr>
      </w:pPr>
      <w:r>
        <w:rPr>
          <w:rFonts w:ascii="Garamond" w:hAnsi="Garamond"/>
          <w:b/>
          <w:bCs/>
          <w:sz w:val="24"/>
          <w:szCs w:val="24"/>
        </w:rPr>
        <w:t>Ore 19.00</w:t>
      </w:r>
      <w:r>
        <w:rPr>
          <w:rFonts w:ascii="Garamond" w:hAnsi="Garamond"/>
          <w:sz w:val="24"/>
          <w:szCs w:val="24"/>
        </w:rPr>
        <w:t xml:space="preserve"> </w:t>
      </w:r>
      <w:r>
        <w:rPr>
          <w:rFonts w:ascii="Garamond" w:hAnsi="Garamond"/>
          <w:b/>
          <w:bCs/>
          <w:sz w:val="24"/>
          <w:szCs w:val="24"/>
        </w:rPr>
        <w:t>Testimonianze e Restituzioni dei gruppi</w:t>
      </w:r>
    </w:p>
    <w:p w14:paraId="5564DDCC" w14:textId="77777777" w:rsidR="009E0394" w:rsidRDefault="009E0394" w:rsidP="005D2D49">
      <w:pPr>
        <w:spacing w:line="276" w:lineRule="auto"/>
        <w:jc w:val="both"/>
        <w:rPr>
          <w:rFonts w:ascii="Garamond" w:hAnsi="Garamond"/>
          <w:b/>
          <w:bCs/>
          <w:sz w:val="28"/>
          <w:szCs w:val="28"/>
        </w:rPr>
      </w:pPr>
    </w:p>
    <w:p w14:paraId="7CDC99BA" w14:textId="1EC70DB0" w:rsidR="005D2D49" w:rsidRDefault="005D2D49" w:rsidP="005D2D49">
      <w:pPr>
        <w:spacing w:line="276" w:lineRule="auto"/>
        <w:jc w:val="both"/>
        <w:rPr>
          <w:rFonts w:ascii="Garamond" w:hAnsi="Garamond"/>
          <w:b/>
          <w:bCs/>
          <w:sz w:val="28"/>
          <w:szCs w:val="28"/>
        </w:rPr>
      </w:pPr>
      <w:r>
        <w:rPr>
          <w:rFonts w:ascii="Garamond" w:hAnsi="Garamond"/>
          <w:b/>
          <w:bCs/>
          <w:sz w:val="28"/>
          <w:szCs w:val="28"/>
        </w:rPr>
        <w:t>Domenica 15 Giugno – Borgo Mezzanone</w:t>
      </w:r>
    </w:p>
    <w:p w14:paraId="3602668A" w14:textId="77777777" w:rsidR="005D2D49" w:rsidRDefault="005D2D49" w:rsidP="005D2D49">
      <w:pPr>
        <w:spacing w:line="276" w:lineRule="auto"/>
        <w:jc w:val="both"/>
        <w:rPr>
          <w:rFonts w:ascii="Garamond" w:hAnsi="Garamond"/>
          <w:sz w:val="24"/>
          <w:szCs w:val="24"/>
        </w:rPr>
      </w:pPr>
      <w:r>
        <w:rPr>
          <w:rFonts w:ascii="Garamond" w:hAnsi="Garamond"/>
          <w:b/>
          <w:bCs/>
          <w:sz w:val="24"/>
          <w:szCs w:val="24"/>
        </w:rPr>
        <w:t>Ore 9.00</w:t>
      </w:r>
      <w:r>
        <w:rPr>
          <w:rFonts w:ascii="Garamond" w:hAnsi="Garamond"/>
          <w:sz w:val="24"/>
          <w:szCs w:val="24"/>
        </w:rPr>
        <w:t xml:space="preserve"> S. Messa nella </w:t>
      </w:r>
      <w:r>
        <w:rPr>
          <w:rFonts w:ascii="Garamond" w:hAnsi="Garamond" w:cs="Arial"/>
          <w:color w:val="001D35"/>
          <w:shd w:val="clear" w:color="auto" w:fill="FFFFFF"/>
        </w:rPr>
        <w:t>Parrocchia Santa Maria del Grano e San Matteo Apostolo</w:t>
      </w:r>
      <w:r>
        <w:rPr>
          <w:rFonts w:ascii="Garamond" w:hAnsi="Garamond"/>
        </w:rPr>
        <w:t xml:space="preserve"> </w:t>
      </w:r>
      <w:r>
        <w:rPr>
          <w:rFonts w:ascii="Garamond" w:hAnsi="Garamond"/>
          <w:sz w:val="24"/>
          <w:szCs w:val="24"/>
        </w:rPr>
        <w:t>presieduta da Mons. Moscone, Arcivescovo di Manfredonia - Vieste – S. Giovanni R.</w:t>
      </w:r>
    </w:p>
    <w:p w14:paraId="15247A40" w14:textId="67D25B96" w:rsidR="005D2D49" w:rsidRDefault="005D2D49" w:rsidP="005D2D49">
      <w:pPr>
        <w:spacing w:line="276" w:lineRule="auto"/>
        <w:jc w:val="both"/>
        <w:rPr>
          <w:rFonts w:ascii="Garamond" w:hAnsi="Garamond"/>
          <w:sz w:val="24"/>
          <w:szCs w:val="24"/>
        </w:rPr>
      </w:pPr>
      <w:r>
        <w:rPr>
          <w:rFonts w:ascii="Garamond" w:hAnsi="Garamond"/>
          <w:b/>
          <w:bCs/>
          <w:sz w:val="24"/>
          <w:szCs w:val="24"/>
        </w:rPr>
        <w:t>Ore 10.00</w:t>
      </w:r>
      <w:r>
        <w:rPr>
          <w:rFonts w:ascii="Garamond" w:hAnsi="Garamond"/>
          <w:sz w:val="24"/>
          <w:szCs w:val="24"/>
        </w:rPr>
        <w:t xml:space="preserve"> Momento di Preghiera interreligioso presso l’Ex Pista e inizio pellegrinaggio verso Borgo Mezzanone</w:t>
      </w:r>
    </w:p>
    <w:p w14:paraId="3372B2FB" w14:textId="77777777" w:rsidR="005D2D49" w:rsidRDefault="005D2D49" w:rsidP="005D2D49">
      <w:pPr>
        <w:spacing w:line="276" w:lineRule="auto"/>
        <w:jc w:val="both"/>
        <w:rPr>
          <w:rFonts w:ascii="Garamond" w:hAnsi="Garamond"/>
          <w:sz w:val="24"/>
          <w:szCs w:val="24"/>
        </w:rPr>
      </w:pPr>
      <w:r>
        <w:rPr>
          <w:rFonts w:ascii="Garamond" w:hAnsi="Garamond"/>
          <w:b/>
          <w:bCs/>
          <w:sz w:val="24"/>
          <w:szCs w:val="24"/>
        </w:rPr>
        <w:t>Ore 12.00</w:t>
      </w:r>
      <w:r>
        <w:rPr>
          <w:rFonts w:ascii="Garamond" w:hAnsi="Garamond"/>
          <w:sz w:val="24"/>
          <w:szCs w:val="24"/>
        </w:rPr>
        <w:t xml:space="preserve"> Momento di Festa e Condivisione </w:t>
      </w:r>
    </w:p>
    <w:p w14:paraId="524916D5" w14:textId="77777777" w:rsidR="005D2D49" w:rsidRDefault="005D2D49" w:rsidP="005D2D49">
      <w:pPr>
        <w:spacing w:line="276" w:lineRule="auto"/>
        <w:jc w:val="both"/>
        <w:rPr>
          <w:rFonts w:ascii="Garamond" w:hAnsi="Garamond"/>
          <w:sz w:val="24"/>
          <w:szCs w:val="24"/>
        </w:rPr>
      </w:pPr>
    </w:p>
    <w:p w14:paraId="38C56255" w14:textId="77777777" w:rsidR="00F619E8" w:rsidRDefault="00F619E8"/>
    <w:sectPr w:rsidR="00F619E8" w:rsidSect="00F26AF3">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D2806"/>
    <w:multiLevelType w:val="hybridMultilevel"/>
    <w:tmpl w:val="B512E144"/>
    <w:lvl w:ilvl="0" w:tplc="18828AEA">
      <w:start w:val="1"/>
      <w:numFmt w:val="decimal"/>
      <w:lvlText w:val="%1."/>
      <w:lvlJc w:val="left"/>
      <w:pPr>
        <w:ind w:left="720" w:hanging="360"/>
      </w:pPr>
      <w:rPr>
        <w:color w:val="2222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C576251"/>
    <w:multiLevelType w:val="hybridMultilevel"/>
    <w:tmpl w:val="557605F0"/>
    <w:lvl w:ilvl="0" w:tplc="39D89B82">
      <w:numFmt w:val="bullet"/>
      <w:lvlText w:val="-"/>
      <w:lvlJc w:val="left"/>
      <w:pPr>
        <w:ind w:left="1065" w:hanging="360"/>
      </w:pPr>
      <w:rPr>
        <w:rFonts w:ascii="Garamond" w:eastAsiaTheme="minorHAnsi" w:hAnsi="Garamond" w:cs="Tahoma"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num w:numId="1" w16cid:durableId="1779986158">
    <w:abstractNumId w:val="1"/>
  </w:num>
  <w:num w:numId="2" w16cid:durableId="1089617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49"/>
    <w:rsid w:val="0004162E"/>
    <w:rsid w:val="001C493D"/>
    <w:rsid w:val="00356222"/>
    <w:rsid w:val="004874A4"/>
    <w:rsid w:val="005C1FA7"/>
    <w:rsid w:val="005D2D49"/>
    <w:rsid w:val="007F745D"/>
    <w:rsid w:val="00972C79"/>
    <w:rsid w:val="009902FF"/>
    <w:rsid w:val="009E0394"/>
    <w:rsid w:val="00F233EB"/>
    <w:rsid w:val="00F26AF3"/>
    <w:rsid w:val="00F61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6428"/>
  <w15:chartTrackingRefBased/>
  <w15:docId w15:val="{DC1063A1-1871-4EF3-A18B-B439538B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2D49"/>
    <w:pPr>
      <w:spacing w:line="256" w:lineRule="auto"/>
    </w:pPr>
  </w:style>
  <w:style w:type="paragraph" w:styleId="Titolo1">
    <w:name w:val="heading 1"/>
    <w:basedOn w:val="Normale"/>
    <w:next w:val="Normale"/>
    <w:link w:val="Titolo1Carattere"/>
    <w:uiPriority w:val="9"/>
    <w:qFormat/>
    <w:rsid w:val="005D2D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D2D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D2D4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D2D4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D2D4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D2D4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2D4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2D4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2D4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2D4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D2D4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D2D4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D2D4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D2D4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D2D4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2D4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2D4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2D4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2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2D4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2D4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2D4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2D4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2D49"/>
    <w:rPr>
      <w:i/>
      <w:iCs/>
      <w:color w:val="404040" w:themeColor="text1" w:themeTint="BF"/>
    </w:rPr>
  </w:style>
  <w:style w:type="paragraph" w:styleId="Paragrafoelenco">
    <w:name w:val="List Paragraph"/>
    <w:basedOn w:val="Normale"/>
    <w:uiPriority w:val="34"/>
    <w:qFormat/>
    <w:rsid w:val="005D2D49"/>
    <w:pPr>
      <w:ind w:left="720"/>
      <w:contextualSpacing/>
    </w:pPr>
  </w:style>
  <w:style w:type="character" w:styleId="Enfasiintensa">
    <w:name w:val="Intense Emphasis"/>
    <w:basedOn w:val="Carpredefinitoparagrafo"/>
    <w:uiPriority w:val="21"/>
    <w:qFormat/>
    <w:rsid w:val="005D2D49"/>
    <w:rPr>
      <w:i/>
      <w:iCs/>
      <w:color w:val="2F5496" w:themeColor="accent1" w:themeShade="BF"/>
    </w:rPr>
  </w:style>
  <w:style w:type="paragraph" w:styleId="Citazioneintensa">
    <w:name w:val="Intense Quote"/>
    <w:basedOn w:val="Normale"/>
    <w:next w:val="Normale"/>
    <w:link w:val="CitazioneintensaCarattere"/>
    <w:uiPriority w:val="30"/>
    <w:qFormat/>
    <w:rsid w:val="005D2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D2D49"/>
    <w:rPr>
      <w:i/>
      <w:iCs/>
      <w:color w:val="2F5496" w:themeColor="accent1" w:themeShade="BF"/>
    </w:rPr>
  </w:style>
  <w:style w:type="character" w:styleId="Riferimentointenso">
    <w:name w:val="Intense Reference"/>
    <w:basedOn w:val="Carpredefinitoparagrafo"/>
    <w:uiPriority w:val="32"/>
    <w:qFormat/>
    <w:rsid w:val="005D2D49"/>
    <w:rPr>
      <w:b/>
      <w:bCs/>
      <w:smallCaps/>
      <w:color w:val="2F5496" w:themeColor="accent1" w:themeShade="BF"/>
      <w:spacing w:val="5"/>
    </w:rPr>
  </w:style>
  <w:style w:type="character" w:styleId="Enfasicorsivo">
    <w:name w:val="Emphasis"/>
    <w:basedOn w:val="Carpredefinitoparagrafo"/>
    <w:uiPriority w:val="20"/>
    <w:qFormat/>
    <w:rsid w:val="005D2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2025-05-26T17:45:00Z</dcterms:created>
  <dcterms:modified xsi:type="dcterms:W3CDTF">2025-05-26T17:45:00Z</dcterms:modified>
</cp:coreProperties>
</file>